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E9" w:rsidRDefault="00CF4AF4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安俊丽</w:t>
      </w:r>
    </w:p>
    <w:p w:rsidR="00220AE9" w:rsidRDefault="0042653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076325" cy="1537606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90" cy="15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AF4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220AE9" w:rsidRDefault="00CF4AF4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安俊丽</w:t>
      </w:r>
      <w:r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="Times New Roman" w:cs="Times New Roman" w:hint="eastAsia"/>
          <w:sz w:val="24"/>
          <w:szCs w:val="24"/>
        </w:rPr>
        <w:t>1976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Theme="minorEastAsia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博士，三级</w:t>
      </w:r>
      <w:r>
        <w:rPr>
          <w:rFonts w:ascii="Times New Roman" w:hAnsiTheme="minorEastAsia" w:cs="Times New Roman"/>
          <w:sz w:val="24"/>
          <w:szCs w:val="24"/>
        </w:rPr>
        <w:t>教授，硕士生导师</w:t>
      </w:r>
      <w:r>
        <w:rPr>
          <w:rFonts w:ascii="Times New Roman" w:hAnsiTheme="minorEastAsia" w:cs="Times New Roman" w:hint="eastAsia"/>
          <w:sz w:val="24"/>
          <w:szCs w:val="24"/>
        </w:rPr>
        <w:t>。曾任文学院院长，教学质量管理处处长。江苏省高校“青蓝工程”优秀青年骨干教师，连云港市第四届、第五届“</w:t>
      </w:r>
      <w:r>
        <w:rPr>
          <w:rFonts w:ascii="Times New Roman" w:hAnsiTheme="minorEastAsia" w:cs="Times New Roman" w:hint="eastAsia"/>
          <w:sz w:val="24"/>
          <w:szCs w:val="24"/>
        </w:rPr>
        <w:t>521</w:t>
      </w:r>
      <w:r>
        <w:rPr>
          <w:rFonts w:ascii="Times New Roman" w:hAnsiTheme="minorEastAsia" w:cs="Times New Roman" w:hint="eastAsia"/>
          <w:sz w:val="24"/>
          <w:szCs w:val="24"/>
        </w:rPr>
        <w:t>新世纪高层次人才培养工程”培养对象，连云港市“教学名师”。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主要从事语言学及应用语言学研究，主持或参与国家社科基金项目、省级社科项目等</w:t>
      </w:r>
      <w:r>
        <w:rPr>
          <w:rFonts w:ascii="Times New Roman" w:hAnsiTheme="minorEastAsia" w:cs="Times New Roman" w:hint="eastAsia"/>
          <w:sz w:val="24"/>
          <w:szCs w:val="24"/>
        </w:rPr>
        <w:t>10</w:t>
      </w:r>
      <w:r>
        <w:rPr>
          <w:rFonts w:ascii="Times New Roman" w:hAnsiTheme="minorEastAsia" w:cs="Times New Roman" w:hint="eastAsia"/>
          <w:sz w:val="24"/>
          <w:szCs w:val="24"/>
        </w:rPr>
        <w:t>余项，出版专著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部，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在《语言文字应用》</w:t>
      </w:r>
      <w:r>
        <w:rPr>
          <w:rFonts w:ascii="Times New Roman" w:hAnsiTheme="minorEastAsia" w:cs="Times New Roman" w:hint="eastAsia"/>
          <w:sz w:val="24"/>
          <w:szCs w:val="24"/>
        </w:rPr>
        <w:t>发表论文</w:t>
      </w:r>
      <w:r>
        <w:rPr>
          <w:rFonts w:ascii="Times New Roman" w:hAnsiTheme="minorEastAsia" w:cs="Times New Roman" w:hint="eastAsia"/>
          <w:sz w:val="24"/>
          <w:szCs w:val="24"/>
        </w:rPr>
        <w:t>40</w:t>
      </w:r>
      <w:r>
        <w:rPr>
          <w:rFonts w:ascii="Times New Roman" w:hAnsiTheme="minorEastAsia" w:cs="Times New Roman" w:hint="eastAsia"/>
          <w:sz w:val="24"/>
          <w:szCs w:val="24"/>
        </w:rPr>
        <w:t>余篇。</w:t>
      </w:r>
      <w:bookmarkStart w:id="0" w:name="_GoBack"/>
      <w:bookmarkEnd w:id="0"/>
      <w:r>
        <w:rPr>
          <w:rFonts w:ascii="Times New Roman" w:hAnsiTheme="minorEastAsia" w:cs="Times New Roman" w:hint="eastAsia"/>
          <w:sz w:val="24"/>
          <w:szCs w:val="24"/>
        </w:rPr>
        <w:t>系国家级一流课程负责人，主编出版省重点教材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部，</w:t>
      </w:r>
      <w:r w:rsidR="00E47E35">
        <w:rPr>
          <w:rFonts w:ascii="Times New Roman" w:hAnsiTheme="minorEastAsia" w:cs="Times New Roman" w:hint="eastAsia"/>
          <w:sz w:val="24"/>
          <w:szCs w:val="24"/>
        </w:rPr>
        <w:t>参编</w:t>
      </w:r>
      <w:r w:rsidR="00E47E35">
        <w:rPr>
          <w:rFonts w:ascii="Times New Roman" w:hAnsiTheme="minorEastAsia" w:cs="Times New Roman"/>
          <w:sz w:val="24"/>
          <w:szCs w:val="24"/>
        </w:rPr>
        <w:t>教材</w:t>
      </w:r>
      <w:r w:rsidR="00E47E35">
        <w:rPr>
          <w:rFonts w:ascii="Times New Roman" w:hAnsiTheme="minorEastAsia" w:cs="Times New Roman" w:hint="eastAsia"/>
          <w:sz w:val="24"/>
          <w:szCs w:val="24"/>
        </w:rPr>
        <w:t>2</w:t>
      </w:r>
      <w:r w:rsidR="00E47E35">
        <w:rPr>
          <w:rFonts w:ascii="Times New Roman" w:hAnsiTheme="minorEastAsia" w:cs="Times New Roman" w:hint="eastAsia"/>
          <w:sz w:val="24"/>
          <w:szCs w:val="24"/>
        </w:rPr>
        <w:t>部</w:t>
      </w:r>
      <w:r w:rsidR="00E47E35">
        <w:rPr>
          <w:rFonts w:ascii="Times New Roman" w:hAnsiTheme="minorEastAsia" w:cs="Times New Roman"/>
          <w:sz w:val="24"/>
          <w:szCs w:val="24"/>
        </w:rPr>
        <w:t>。</w:t>
      </w:r>
      <w:r>
        <w:rPr>
          <w:rFonts w:ascii="Times New Roman" w:hAnsiTheme="minorEastAsia" w:cs="Times New Roman" w:hint="eastAsia"/>
          <w:sz w:val="24"/>
          <w:szCs w:val="24"/>
        </w:rPr>
        <w:t>获江苏省第二届高校教师教学创新大赛（本科）一等奖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项。</w:t>
      </w:r>
      <w:r w:rsidR="00E47E35">
        <w:rPr>
          <w:rFonts w:ascii="Times New Roman" w:hAnsiTheme="minorEastAsia" w:cs="Times New Roman" w:hint="eastAsia"/>
          <w:sz w:val="24"/>
          <w:szCs w:val="24"/>
        </w:rPr>
        <w:t>成</w:t>
      </w:r>
      <w:r w:rsidR="006C389A" w:rsidRPr="006C389A">
        <w:rPr>
          <w:rFonts w:ascii="Times New Roman" w:hAnsiTheme="minorEastAsia" w:cs="Times New Roman"/>
          <w:sz w:val="24"/>
          <w:szCs w:val="24"/>
        </w:rPr>
        <w:t>果获得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市厅级</w:t>
      </w:r>
      <w:r w:rsidR="006C389A" w:rsidRPr="006C389A">
        <w:rPr>
          <w:rFonts w:ascii="Times New Roman" w:hAnsiTheme="minorEastAsia" w:cs="Times New Roman"/>
          <w:sz w:val="24"/>
          <w:szCs w:val="24"/>
        </w:rPr>
        <w:t>哲学社会科学优秀成果一等奖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1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项和三等奖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3</w:t>
      </w:r>
      <w:r w:rsidR="006C389A" w:rsidRPr="006C389A"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220AE9" w:rsidRDefault="00CF4AF4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黑体" w:hAnsi="Times New Roman" w:cs="Times New Roman" w:hint="eastAsia"/>
          <w:sz w:val="24"/>
          <w:szCs w:val="24"/>
        </w:rPr>
        <w:t>15805132600</w:t>
      </w:r>
    </w:p>
    <w:p w:rsidR="00220AE9" w:rsidRDefault="00CF4AF4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</w:t>
      </w:r>
      <w:r>
        <w:rPr>
          <w:rFonts w:ascii="Times New Roman" w:eastAsia="黑体" w:hAnsi="Times New Roman" w:cs="Times New Roman" w:hint="eastAsia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sz w:val="24"/>
          <w:szCs w:val="24"/>
        </w:rPr>
        <w:t>anjunl2002@163.com</w:t>
      </w:r>
    </w:p>
    <w:p w:rsidR="00220AE9" w:rsidRDefault="00CF4AF4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号江苏海洋大学文法学院</w:t>
      </w: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220AE9" w:rsidRDefault="00CF4AF4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汉语语法，汉语</w:t>
      </w:r>
      <w:proofErr w:type="gramStart"/>
      <w:r>
        <w:rPr>
          <w:rFonts w:ascii="黑体" w:eastAsia="黑体" w:hAnsi="黑体" w:hint="eastAsia"/>
          <w:sz w:val="24"/>
          <w:szCs w:val="24"/>
        </w:rPr>
        <w:t>言文化</w:t>
      </w:r>
      <w:proofErr w:type="gramEnd"/>
      <w:r>
        <w:rPr>
          <w:rFonts w:ascii="黑体" w:eastAsia="黑体" w:hAnsi="黑体" w:hint="eastAsia"/>
          <w:sz w:val="24"/>
          <w:szCs w:val="24"/>
        </w:rPr>
        <w:t>国际传播</w:t>
      </w: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1993.09-1997.0</w:t>
      </w:r>
      <w:r w:rsidR="00E47E35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，内蒙古师范大学，汉语言文学专业，本科；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1997.09-2000.0</w:t>
      </w:r>
      <w:r w:rsidR="00E47E35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，内蒙古大学，汉语言文字学专业，硕士；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sz w:val="24"/>
          <w:szCs w:val="24"/>
        </w:rPr>
        <w:t>2004.</w:t>
      </w:r>
      <w:r w:rsidR="006C389A" w:rsidRPr="006C389A">
        <w:rPr>
          <w:rFonts w:ascii="Times New Roman" w:hAnsiTheme="minorEastAsia" w:cs="Times New Roman"/>
          <w:sz w:val="24"/>
          <w:szCs w:val="24"/>
        </w:rPr>
        <w:t>09</w:t>
      </w:r>
      <w:r w:rsidRPr="006C389A">
        <w:rPr>
          <w:rFonts w:ascii="Times New Roman" w:hAnsiTheme="minorEastAsia" w:cs="Times New Roman" w:hint="eastAsia"/>
          <w:sz w:val="24"/>
          <w:szCs w:val="24"/>
        </w:rPr>
        <w:t>-2007.</w:t>
      </w:r>
      <w:r w:rsidR="006C389A" w:rsidRPr="006C389A">
        <w:rPr>
          <w:rFonts w:ascii="Times New Roman" w:hAnsiTheme="minorEastAsia" w:cs="Times New Roman"/>
          <w:sz w:val="24"/>
          <w:szCs w:val="24"/>
        </w:rPr>
        <w:t>07</w:t>
      </w:r>
      <w:r>
        <w:rPr>
          <w:rFonts w:ascii="Times New Roman" w:hAnsiTheme="minorEastAsia" w:cs="Times New Roman" w:hint="eastAsia"/>
          <w:sz w:val="24"/>
          <w:szCs w:val="24"/>
        </w:rPr>
        <w:t>，北京师范大学，语言学及应用语言学，博士。</w:t>
      </w:r>
    </w:p>
    <w:p w:rsidR="00E47E35" w:rsidRDefault="00E47E35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220AE9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2000</w:t>
      </w:r>
      <w:r w:rsidR="00CF4AF4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0</w:t>
      </w:r>
      <w:r>
        <w:rPr>
          <w:rFonts w:ascii="Times New Roman" w:hAnsiTheme="minorEastAsia" w:cs="Times New Roman"/>
          <w:sz w:val="24"/>
          <w:szCs w:val="24"/>
        </w:rPr>
        <w:t>8</w:t>
      </w:r>
      <w:r w:rsidR="00CF4AF4">
        <w:rPr>
          <w:rFonts w:ascii="Times New Roman" w:hAnsiTheme="minorEastAsia" w:cs="Times New Roman" w:hint="eastAsia"/>
          <w:sz w:val="24"/>
          <w:szCs w:val="24"/>
        </w:rPr>
        <w:t>-</w:t>
      </w:r>
      <w:r w:rsidR="00CF4AF4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江苏海洋大学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淮海工学院</w:t>
      </w:r>
      <w:r>
        <w:rPr>
          <w:rFonts w:ascii="Times New Roman" w:hAnsiTheme="minorEastAsia" w:cs="Times New Roman"/>
          <w:sz w:val="24"/>
          <w:szCs w:val="24"/>
        </w:rPr>
        <w:t>）</w:t>
      </w:r>
      <w:r w:rsidR="00CF4AF4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文法</w:t>
      </w:r>
      <w:r>
        <w:rPr>
          <w:rFonts w:ascii="Times New Roman" w:hAnsiTheme="minorEastAsia" w:cs="Times New Roman"/>
          <w:sz w:val="24"/>
          <w:szCs w:val="24"/>
        </w:rPr>
        <w:t>学院（</w:t>
      </w:r>
      <w:r>
        <w:rPr>
          <w:rFonts w:ascii="Times New Roman" w:hAnsiTheme="minorEastAsia" w:cs="Times New Roman" w:hint="eastAsia"/>
          <w:sz w:val="24"/>
          <w:szCs w:val="24"/>
        </w:rPr>
        <w:t>文学院</w:t>
      </w:r>
      <w:r>
        <w:rPr>
          <w:rFonts w:ascii="Times New Roman" w:hAnsiTheme="minorEastAsia" w:cs="Times New Roman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中文</w:t>
      </w:r>
      <w:r w:rsidR="00CF4AF4">
        <w:rPr>
          <w:rFonts w:ascii="Times New Roman" w:hAnsiTheme="minorEastAsia" w:cs="Times New Roman" w:hint="eastAsia"/>
          <w:sz w:val="24"/>
          <w:szCs w:val="24"/>
        </w:rPr>
        <w:t>系，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  <w:r w:rsidR="00E47E35">
        <w:rPr>
          <w:rFonts w:ascii="Times New Roman" w:hAnsiTheme="minorEastAsia" w:cs="Times New Roman" w:hint="eastAsia"/>
          <w:sz w:val="24"/>
          <w:szCs w:val="24"/>
        </w:rPr>
        <w:t>—</w:t>
      </w:r>
      <w:r w:rsidR="00CF4AF4">
        <w:rPr>
          <w:rFonts w:ascii="Times New Roman" w:hAnsiTheme="minorEastAsia" w:cs="Times New Roman" w:hint="eastAsia"/>
          <w:sz w:val="24"/>
          <w:szCs w:val="24"/>
        </w:rPr>
        <w:t>教授</w:t>
      </w: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五、社会兼职</w:t>
      </w:r>
    </w:p>
    <w:p w:rsidR="00220AE9" w:rsidRDefault="00CF4AF4">
      <w:pPr>
        <w:numPr>
          <w:ilvl w:val="0"/>
          <w:numId w:val="1"/>
        </w:num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省语言学会常务理事</w:t>
      </w:r>
      <w:r w:rsidR="006C389A">
        <w:rPr>
          <w:rFonts w:ascii="Times New Roman" w:hAnsiTheme="minorEastAsia" w:cs="Times New Roman" w:hint="eastAsia"/>
          <w:sz w:val="24"/>
          <w:szCs w:val="24"/>
        </w:rPr>
        <w:t>，副秘书长</w:t>
      </w:r>
    </w:p>
    <w:p w:rsidR="00220AE9" w:rsidRDefault="00CF4AF4">
      <w:pPr>
        <w:numPr>
          <w:ilvl w:val="0"/>
          <w:numId w:val="1"/>
        </w:num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省中华成语研究会副会长</w:t>
      </w: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E47E35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早期西域史地研究，</w:t>
      </w:r>
      <w:r w:rsidR="006C389A">
        <w:rPr>
          <w:rFonts w:ascii="Times New Roman" w:hAnsiTheme="minorEastAsia" w:cs="Times New Roman" w:hint="eastAsia"/>
          <w:sz w:val="24"/>
          <w:szCs w:val="24"/>
        </w:rPr>
        <w:t>江苏省</w:t>
      </w:r>
      <w:r>
        <w:rPr>
          <w:rFonts w:ascii="Times New Roman" w:hAnsiTheme="minorEastAsia" w:cs="Times New Roman" w:hint="eastAsia"/>
          <w:sz w:val="24"/>
          <w:szCs w:val="24"/>
        </w:rPr>
        <w:t>社科基金后期资助项目，项目编号：</w:t>
      </w:r>
      <w:r w:rsidR="00E47E35" w:rsidRPr="00E47E35">
        <w:rPr>
          <w:rFonts w:ascii="Times New Roman" w:hAnsiTheme="minorEastAsia" w:cs="Times New Roman" w:hint="eastAsia"/>
          <w:sz w:val="24"/>
          <w:szCs w:val="24"/>
        </w:rPr>
        <w:t>22HQB66</w:t>
      </w:r>
      <w:r w:rsidR="00E47E35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江苏文化符号国际传播策略研究，江苏省社会科学基金项目，项目编号：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18YYD001</w:t>
      </w:r>
      <w:r w:rsidR="00E47E35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汉魏六朝汉译佛经标志被动句研究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Pr="006C389A">
        <w:rPr>
          <w:rFonts w:ascii="Times New Roman" w:hAnsiTheme="minorEastAsia" w:cs="Times New Roman" w:hint="eastAsia"/>
          <w:sz w:val="24"/>
          <w:szCs w:val="24"/>
        </w:rPr>
        <w:t>江苏省教育厅</w:t>
      </w:r>
      <w:r w:rsidRPr="006C389A">
        <w:rPr>
          <w:rFonts w:ascii="Times New Roman" w:hAnsiTheme="minorEastAsia" w:cs="Times New Roman" w:hint="eastAsia"/>
          <w:sz w:val="24"/>
          <w:szCs w:val="24"/>
        </w:rPr>
        <w:t>2008</w:t>
      </w:r>
      <w:r w:rsidRPr="006C389A">
        <w:rPr>
          <w:rFonts w:ascii="Times New Roman" w:hAnsiTheme="minorEastAsia" w:cs="Times New Roman" w:hint="eastAsia"/>
          <w:sz w:val="24"/>
          <w:szCs w:val="24"/>
        </w:rPr>
        <w:t>年度高校哲学社科基金资助项目：（</w:t>
      </w:r>
      <w:r w:rsidRPr="006C389A">
        <w:rPr>
          <w:rFonts w:ascii="Times New Roman" w:hAnsiTheme="minorEastAsia" w:cs="Times New Roman" w:hint="eastAsia"/>
          <w:sz w:val="24"/>
          <w:szCs w:val="24"/>
        </w:rPr>
        <w:t>08SJB7500017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sz w:val="24"/>
          <w:szCs w:val="24"/>
        </w:rPr>
        <w:t>4.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基于语言学视角的海洋文化研究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Pr="006C389A">
        <w:rPr>
          <w:rFonts w:ascii="Times New Roman" w:hAnsiTheme="minorEastAsia" w:cs="Times New Roman" w:hint="eastAsia"/>
          <w:sz w:val="24"/>
          <w:szCs w:val="24"/>
        </w:rPr>
        <w:t>江苏省教育厅</w:t>
      </w:r>
      <w:r w:rsidRPr="006C389A">
        <w:rPr>
          <w:rFonts w:ascii="Times New Roman" w:hAnsiTheme="minorEastAsia" w:cs="Times New Roman" w:hint="eastAsia"/>
          <w:sz w:val="24"/>
          <w:szCs w:val="24"/>
        </w:rPr>
        <w:t>2011</w:t>
      </w:r>
      <w:r w:rsidRPr="006C389A">
        <w:rPr>
          <w:rFonts w:ascii="Times New Roman" w:hAnsiTheme="minorEastAsia" w:cs="Times New Roman" w:hint="eastAsia"/>
          <w:sz w:val="24"/>
          <w:szCs w:val="24"/>
        </w:rPr>
        <w:t>年度高校哲学社会科学研究项目：（</w:t>
      </w:r>
      <w:r w:rsidRPr="006C389A">
        <w:rPr>
          <w:rFonts w:ascii="Times New Roman" w:hAnsiTheme="minorEastAsia" w:cs="Times New Roman" w:hint="eastAsia"/>
          <w:sz w:val="24"/>
          <w:szCs w:val="24"/>
        </w:rPr>
        <w:t>2011SJD740012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  <w:r w:rsidRPr="006C389A">
        <w:rPr>
          <w:rFonts w:ascii="Times New Roman" w:hAnsiTheme="minorEastAsia" w:cs="Times New Roman" w:hint="eastAsia"/>
          <w:sz w:val="24"/>
          <w:szCs w:val="24"/>
        </w:rPr>
        <w:tab/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sz w:val="24"/>
          <w:szCs w:val="24"/>
        </w:rPr>
        <w:t>5.</w:t>
      </w:r>
      <w:r w:rsidRPr="006C389A">
        <w:rPr>
          <w:rFonts w:ascii="Times New Roman" w:hAnsiTheme="minorEastAsia" w:cs="Times New Roman" w:hint="eastAsia"/>
          <w:sz w:val="24"/>
          <w:szCs w:val="24"/>
        </w:rPr>
        <w:t>魏晋南北朝本土文献和汉译佛经句法比较研究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江苏高校哲学社会科学研究资助项目</w:t>
      </w:r>
      <w:r w:rsidRPr="006C389A">
        <w:rPr>
          <w:rFonts w:ascii="Times New Roman" w:hAnsiTheme="minorEastAsia" w:cs="Times New Roman" w:hint="eastAsia"/>
          <w:sz w:val="24"/>
          <w:szCs w:val="24"/>
        </w:rPr>
        <w:t>（</w:t>
      </w:r>
      <w:r w:rsidRPr="006C389A">
        <w:rPr>
          <w:rFonts w:ascii="Times New Roman" w:hAnsiTheme="minorEastAsia" w:cs="Times New Roman" w:hint="eastAsia"/>
          <w:sz w:val="24"/>
          <w:szCs w:val="24"/>
        </w:rPr>
        <w:t xml:space="preserve">2015SJB658 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sz w:val="24"/>
          <w:szCs w:val="24"/>
        </w:rPr>
        <w:t>6.</w:t>
      </w:r>
      <w:r w:rsidRPr="006C389A">
        <w:rPr>
          <w:rFonts w:ascii="Times New Roman" w:hAnsiTheme="minorEastAsia" w:cs="Times New Roman" w:hint="eastAsia"/>
          <w:sz w:val="24"/>
          <w:szCs w:val="24"/>
        </w:rPr>
        <w:t>新丝路背景</w:t>
      </w:r>
      <w:proofErr w:type="gramStart"/>
      <w:r w:rsidRPr="006C389A">
        <w:rPr>
          <w:rFonts w:ascii="Times New Roman" w:hAnsiTheme="minorEastAsia" w:cs="Times New Roman" w:hint="eastAsia"/>
          <w:sz w:val="24"/>
          <w:szCs w:val="24"/>
        </w:rPr>
        <w:t>下语言</w:t>
      </w:r>
      <w:proofErr w:type="gramEnd"/>
      <w:r w:rsidRPr="006C389A">
        <w:rPr>
          <w:rFonts w:ascii="Times New Roman" w:hAnsiTheme="minorEastAsia" w:cs="Times New Roman" w:hint="eastAsia"/>
          <w:sz w:val="24"/>
          <w:szCs w:val="24"/>
        </w:rPr>
        <w:t>文化交流推进“五通三同”策略研究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连云港市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2015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社科应用课题立项项目</w:t>
      </w:r>
      <w:r w:rsidRPr="006C389A">
        <w:rPr>
          <w:rFonts w:ascii="Times New Roman" w:hAnsiTheme="minorEastAsia" w:cs="Times New Roman" w:hint="eastAsia"/>
          <w:sz w:val="24"/>
          <w:szCs w:val="24"/>
        </w:rPr>
        <w:t>（</w:t>
      </w:r>
      <w:r w:rsidRPr="006C389A">
        <w:rPr>
          <w:rFonts w:ascii="Times New Roman" w:hAnsiTheme="minorEastAsia" w:cs="Times New Roman" w:hint="eastAsia"/>
          <w:sz w:val="24"/>
          <w:szCs w:val="24"/>
        </w:rPr>
        <w:t xml:space="preserve"> LSK1508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bCs/>
          <w:sz w:val="24"/>
          <w:szCs w:val="24"/>
        </w:rPr>
        <w:t>7.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“一带一路”背景下中亚国家语言需求及对策研究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Pr="006C389A">
        <w:rPr>
          <w:rFonts w:ascii="Times New Roman" w:hAnsiTheme="minorEastAsia" w:cs="Times New Roman" w:hint="eastAsia"/>
          <w:sz w:val="24"/>
          <w:szCs w:val="24"/>
        </w:rPr>
        <w:t>2017</w:t>
      </w:r>
      <w:r w:rsidRPr="006C389A">
        <w:rPr>
          <w:rFonts w:ascii="Times New Roman" w:hAnsiTheme="minorEastAsia" w:cs="Times New Roman" w:hint="eastAsia"/>
          <w:sz w:val="24"/>
          <w:szCs w:val="24"/>
        </w:rPr>
        <w:t>年度连云港市社会科学基金项目（</w:t>
      </w:r>
      <w:r w:rsidRPr="006C389A">
        <w:rPr>
          <w:rFonts w:ascii="Times New Roman" w:hAnsiTheme="minorEastAsia" w:cs="Times New Roman" w:hint="eastAsia"/>
          <w:sz w:val="24"/>
          <w:szCs w:val="24"/>
        </w:rPr>
        <w:t>17LKT312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6C389A" w:rsidRPr="006C389A" w:rsidRDefault="006C389A" w:rsidP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C389A">
        <w:rPr>
          <w:rFonts w:ascii="Times New Roman" w:hAnsiTheme="minorEastAsia" w:cs="Times New Roman" w:hint="eastAsia"/>
          <w:sz w:val="24"/>
          <w:szCs w:val="24"/>
        </w:rPr>
        <w:t xml:space="preserve">9. </w:t>
      </w:r>
      <w:r w:rsidRPr="006C389A">
        <w:rPr>
          <w:rFonts w:ascii="Times New Roman" w:hAnsiTheme="minorEastAsia" w:cs="Times New Roman" w:hint="eastAsia"/>
          <w:sz w:val="24"/>
          <w:szCs w:val="24"/>
        </w:rPr>
        <w:t>“一带一路”背景下连云港市留学生教育现状与对策研究</w:t>
      </w:r>
      <w:r w:rsidR="00E47E35">
        <w:rPr>
          <w:rFonts w:ascii="Times New Roman" w:hAnsiTheme="minorEastAsia" w:cs="Times New Roman" w:hint="eastAsia"/>
          <w:sz w:val="24"/>
          <w:szCs w:val="24"/>
        </w:rPr>
        <w:t>，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2017</w:t>
      </w:r>
      <w:r w:rsidR="00E47E35" w:rsidRPr="006C389A">
        <w:rPr>
          <w:rFonts w:ascii="Times New Roman" w:hAnsiTheme="minorEastAsia" w:cs="Times New Roman" w:hint="eastAsia"/>
          <w:sz w:val="24"/>
          <w:szCs w:val="24"/>
        </w:rPr>
        <w:t>年度市委书记市长圈定重大课题等全市应用研究课题资助项目</w:t>
      </w:r>
      <w:r w:rsidRPr="006C389A">
        <w:rPr>
          <w:rFonts w:ascii="Times New Roman" w:hAnsiTheme="minorEastAsia" w:cs="Times New Roman" w:hint="eastAsia"/>
          <w:sz w:val="24"/>
          <w:szCs w:val="24"/>
        </w:rPr>
        <w:t>（</w:t>
      </w:r>
      <w:r w:rsidRPr="006C389A">
        <w:rPr>
          <w:rFonts w:ascii="Times New Roman" w:hAnsiTheme="minorEastAsia" w:cs="Times New Roman" w:hint="eastAsia"/>
          <w:sz w:val="24"/>
          <w:szCs w:val="24"/>
        </w:rPr>
        <w:t>LSYZ17413</w:t>
      </w:r>
      <w:r w:rsidRPr="006C389A">
        <w:rPr>
          <w:rFonts w:ascii="Times New Roman" w:hAnsiTheme="minorEastAsia" w:cs="Times New Roman" w:hint="eastAsia"/>
          <w:sz w:val="24"/>
          <w:szCs w:val="24"/>
        </w:rPr>
        <w:t>）</w:t>
      </w:r>
      <w:r w:rsidRPr="006C389A">
        <w:rPr>
          <w:rFonts w:ascii="Times New Roman" w:hAnsiTheme="minorEastAsia" w:cs="Times New Roman" w:hint="eastAsia"/>
          <w:sz w:val="24"/>
          <w:szCs w:val="24"/>
        </w:rPr>
        <w:tab/>
      </w:r>
    </w:p>
    <w:p w:rsidR="006C389A" w:rsidRDefault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220AE9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安俊丽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汉语中复数标记“们”的语法化</w:t>
      </w:r>
      <w:r>
        <w:rPr>
          <w:rFonts w:asciiTheme="minorEastAsia" w:hAnsiTheme="minorEastAsia" w:cstheme="minorEastAsia" w:hint="eastAsia"/>
          <w:sz w:val="24"/>
          <w:szCs w:val="24"/>
        </w:rPr>
        <w:t>——据“</w:t>
      </w:r>
      <w:r>
        <w:rPr>
          <w:rFonts w:ascii="Times New Roman" w:hAnsiTheme="minorEastAsia" w:cs="Times New Roman" w:hint="eastAsia"/>
          <w:sz w:val="24"/>
          <w:szCs w:val="24"/>
        </w:rPr>
        <w:t>哥们儿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爷们儿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娘们儿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="Times New Roman" w:hAnsiTheme="minorEastAsia" w:cs="Times New Roman" w:hint="eastAsia"/>
          <w:sz w:val="24"/>
          <w:szCs w:val="24"/>
        </w:rPr>
        <w:t>的考察</w:t>
      </w: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</w:t>
      </w:r>
      <w:r>
        <w:rPr>
          <w:rFonts w:ascii="Times New Roman" w:hAnsiTheme="minorEastAsia" w:cs="Times New Roman" w:hint="eastAsia"/>
          <w:sz w:val="24"/>
          <w:szCs w:val="24"/>
        </w:rPr>
        <w:t>内蒙古大学学报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人文社会科学版</w:t>
      </w:r>
      <w:r>
        <w:rPr>
          <w:rFonts w:asciiTheme="minorEastAsia" w:hAnsiTheme="minorEastAsia" w:cstheme="minorEastAsia" w:hint="eastAsia"/>
          <w:sz w:val="24"/>
          <w:szCs w:val="24"/>
        </w:rPr>
        <w:t>),</w:t>
      </w:r>
      <w:r>
        <w:rPr>
          <w:rFonts w:ascii="Times New Roman" w:hAnsiTheme="minorEastAsia" w:cs="Times New Roman" w:hint="eastAsia"/>
          <w:sz w:val="24"/>
          <w:szCs w:val="24"/>
        </w:rPr>
        <w:t>2006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06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125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129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安俊丽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陈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绂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汉魏六朝佛教典籍标志被动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句研究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</w:t>
      </w:r>
      <w:r>
        <w:rPr>
          <w:rFonts w:ascii="Times New Roman" w:hAnsiTheme="minorEastAsia" w:cs="Times New Roman" w:hint="eastAsia"/>
          <w:sz w:val="24"/>
          <w:szCs w:val="24"/>
        </w:rPr>
        <w:t>语言文字应用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2007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04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r>
        <w:rPr>
          <w:rFonts w:ascii="Times New Roman" w:hAnsiTheme="minorEastAsia" w:cs="Times New Roman" w:hint="eastAsia"/>
          <w:sz w:val="24"/>
          <w:szCs w:val="24"/>
        </w:rPr>
        <w:t>139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]安俊丽.典型被动标志词语义演变历程研究综述[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].河南社会科学,</w:t>
      </w:r>
      <w:r>
        <w:rPr>
          <w:rFonts w:ascii="Times New Roman" w:hAnsiTheme="minorEastAsia" w:cs="Times New Roman" w:hint="eastAsia"/>
          <w:sz w:val="24"/>
          <w:szCs w:val="24"/>
        </w:rPr>
        <w:t>2009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01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185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188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]安俊丽.汉魏六朝汉译佛经“见”字式被动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句研究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].内蒙古大学学报(哲学社会科学版),</w:t>
      </w:r>
      <w:r>
        <w:rPr>
          <w:rFonts w:ascii="Times New Roman" w:hAnsiTheme="minorEastAsia" w:cs="Times New Roman" w:hint="eastAsia"/>
          <w:sz w:val="24"/>
          <w:szCs w:val="24"/>
        </w:rPr>
        <w:t>2009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41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03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133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136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[</w:t>
      </w: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]安俊丽.汉魏六朝时期标志被动句式的并存与竞争——基于《大正藏》语料的调查[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].内蒙古大学学报(哲学社会科学版),</w:t>
      </w:r>
      <w:r>
        <w:rPr>
          <w:rFonts w:ascii="Times New Roman" w:hAnsiTheme="minorEastAsia" w:cs="Times New Roman" w:hint="eastAsia"/>
          <w:sz w:val="24"/>
          <w:szCs w:val="24"/>
        </w:rPr>
        <w:t>2010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42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06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125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129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]安俊丽.“见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”向“见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”演变的发展轨迹——基于《大正藏》语料的考察[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].内蒙古大学学报(哲学社会科学版),</w:t>
      </w:r>
      <w:r>
        <w:rPr>
          <w:rFonts w:ascii="Times New Roman" w:hAnsiTheme="minorEastAsia" w:cs="Times New Roman" w:hint="eastAsia"/>
          <w:sz w:val="24"/>
          <w:szCs w:val="24"/>
        </w:rPr>
        <w:t>2011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43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05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109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112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]安俊丽.美国的服务学习及其对我国教育实习的启示[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].教育探索,</w:t>
      </w:r>
      <w:r>
        <w:rPr>
          <w:rFonts w:ascii="Times New Roman" w:hAnsiTheme="minorEastAsia" w:cs="Times New Roman" w:hint="eastAsia"/>
          <w:sz w:val="24"/>
          <w:szCs w:val="24"/>
        </w:rPr>
        <w:t>2014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07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151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152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]安俊丽.基于合作原则理论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看孟非的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主持艺术[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].当代电视,</w:t>
      </w:r>
      <w:r>
        <w:rPr>
          <w:rFonts w:ascii="Times New Roman" w:hAnsiTheme="minorEastAsia" w:cs="Times New Roman" w:hint="eastAsia"/>
          <w:sz w:val="24"/>
          <w:szCs w:val="24"/>
        </w:rPr>
        <w:t>2014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08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110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111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]安俊丽.“一带一路”背景下中外语言融通的动机和策略[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].南通大学学报(社会科学版),</w:t>
      </w:r>
      <w:r>
        <w:rPr>
          <w:rFonts w:ascii="Times New Roman" w:hAnsiTheme="minorEastAsia" w:cs="Times New Roman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33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02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154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160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]安俊丽,邢诺.“蒙”字式被动句的正态发展与逆向分化——以《水浒传》为例[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].内蒙古大学学报(哲学社会科学版),</w:t>
      </w:r>
      <w:r>
        <w:rPr>
          <w:rFonts w:ascii="Times New Roman" w:hAnsiTheme="minorEastAsia" w:cs="Times New Roman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49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06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104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108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ind w:firstLineChars="177" w:firstLine="42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[</w:t>
      </w:r>
      <w:r>
        <w:rPr>
          <w:rFonts w:ascii="Times New Roman" w:hAnsiTheme="minorEastAsia" w:cs="Times New Roman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]安俊丽.基于语法化理论的魏晋南北朝时期“是”字句考察——《世说新语》和《杂宝藏经》的比较[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Theme="minorEastAsia" w:hAnsiTheme="minorEastAsia" w:cstheme="minorEastAsia" w:hint="eastAsia"/>
          <w:sz w:val="24"/>
          <w:szCs w:val="24"/>
        </w:rPr>
        <w:t>].南通大学学报(社会科学版),</w:t>
      </w:r>
      <w:r>
        <w:rPr>
          <w:rFonts w:ascii="Times New Roman" w:hAnsiTheme="minorEastAsia" w:cs="Times New Roman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35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="Times New Roman" w:hAnsiTheme="minorEastAsia" w:cs="Times New Roman" w:hint="eastAsia"/>
          <w:sz w:val="24"/>
          <w:szCs w:val="24"/>
        </w:rPr>
        <w:t>02</w:t>
      </w:r>
      <w:r>
        <w:rPr>
          <w:rFonts w:asciiTheme="minorEastAsia" w:hAnsiTheme="minorEastAsia" w:cstheme="minorEastAsia" w:hint="eastAsia"/>
          <w:sz w:val="24"/>
          <w:szCs w:val="24"/>
        </w:rPr>
        <w:t>):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96</w:t>
      </w:r>
      <w:r>
        <w:rPr>
          <w:rFonts w:asciiTheme="minorEastAsia" w:hAnsiTheme="minorEastAsia" w:cstheme="minorEastAsia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102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proofErr w:type="gramEnd"/>
    </w:p>
    <w:p w:rsidR="00220AE9" w:rsidRDefault="00CF4AF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八、代表性获奖成果</w:t>
      </w:r>
    </w:p>
    <w:p w:rsidR="00220AE9" w:rsidRPr="00E47E35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江苏高校第八届哲学社会科学研究优秀成果奖三等奖</w:t>
      </w:r>
      <w:r>
        <w:rPr>
          <w:rFonts w:ascii="Times New Roman" w:hAnsiTheme="minorEastAsia" w:cs="Times New Roman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汉魏六朝汉文佛经标志被动句研究</w:t>
      </w:r>
      <w:r w:rsidRPr="00E47E35">
        <w:rPr>
          <w:rFonts w:ascii="Times New Roman" w:hAnsiTheme="minorEastAsia" w:cs="Times New Roman"/>
          <w:sz w:val="24"/>
          <w:szCs w:val="24"/>
        </w:rPr>
        <w:t>（</w:t>
      </w:r>
      <w:r w:rsidRPr="00E47E35">
        <w:rPr>
          <w:rFonts w:ascii="Times New Roman" w:hAnsiTheme="minorEastAsia" w:cs="Times New Roman"/>
          <w:sz w:val="24"/>
          <w:szCs w:val="24"/>
        </w:rPr>
        <w:t>201</w:t>
      </w:r>
      <w:r w:rsidRPr="00E47E35">
        <w:rPr>
          <w:rFonts w:ascii="Times New Roman" w:hAnsiTheme="minorEastAsia" w:cs="Times New Roman" w:hint="eastAsia"/>
          <w:sz w:val="24"/>
          <w:szCs w:val="24"/>
        </w:rPr>
        <w:t>2</w:t>
      </w:r>
      <w:r w:rsidRPr="00E47E35">
        <w:rPr>
          <w:rFonts w:ascii="Times New Roman" w:hAnsiTheme="minorEastAsia" w:cs="Times New Roman"/>
          <w:sz w:val="24"/>
          <w:szCs w:val="24"/>
        </w:rPr>
        <w:t>，</w:t>
      </w:r>
      <w:r w:rsidRPr="00E47E35">
        <w:rPr>
          <w:rFonts w:ascii="Times New Roman" w:hAnsiTheme="minorEastAsia" w:cs="Times New Roman"/>
          <w:sz w:val="24"/>
          <w:szCs w:val="24"/>
        </w:rPr>
        <w:t>1/</w:t>
      </w:r>
      <w:r w:rsidR="006C389A" w:rsidRPr="00E47E35">
        <w:rPr>
          <w:rFonts w:ascii="Times New Roman" w:hAnsiTheme="minorEastAsia" w:cs="Times New Roman"/>
          <w:sz w:val="24"/>
          <w:szCs w:val="24"/>
        </w:rPr>
        <w:t>1</w:t>
      </w:r>
      <w:r w:rsidRPr="00E47E35">
        <w:rPr>
          <w:rFonts w:ascii="Times New Roman" w:hAnsiTheme="minorEastAsia" w:cs="Times New Roman"/>
          <w:sz w:val="24"/>
          <w:szCs w:val="24"/>
        </w:rPr>
        <w:t>）</w:t>
      </w:r>
    </w:p>
    <w:p w:rsidR="00220AE9" w:rsidRPr="00E47E35" w:rsidRDefault="00CF4AF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E47E35">
        <w:rPr>
          <w:rFonts w:ascii="Times New Roman" w:hAnsiTheme="minorEastAsia" w:cs="Times New Roman"/>
          <w:sz w:val="24"/>
          <w:szCs w:val="24"/>
        </w:rPr>
        <w:t>2</w:t>
      </w:r>
      <w:r w:rsidRPr="00E47E35">
        <w:rPr>
          <w:rFonts w:ascii="Times New Roman" w:hAnsiTheme="minorEastAsia" w:cs="Times New Roman" w:hint="eastAsia"/>
          <w:sz w:val="24"/>
          <w:szCs w:val="24"/>
        </w:rPr>
        <w:t>.</w:t>
      </w:r>
      <w:r w:rsidRPr="00E47E35">
        <w:rPr>
          <w:rFonts w:ascii="Times New Roman" w:hAnsiTheme="minorEastAsia" w:cs="Times New Roman" w:hint="eastAsia"/>
          <w:sz w:val="24"/>
          <w:szCs w:val="24"/>
        </w:rPr>
        <w:t>连云港市十二届哲学社会科学优秀成果奖一等奖</w:t>
      </w:r>
      <w:r w:rsidRPr="00E47E35">
        <w:rPr>
          <w:rFonts w:ascii="Times New Roman" w:hAnsiTheme="minorEastAsia" w:cs="Times New Roman"/>
          <w:sz w:val="24"/>
          <w:szCs w:val="24"/>
        </w:rPr>
        <w:t>：</w:t>
      </w:r>
      <w:r w:rsidRPr="00E47E35">
        <w:rPr>
          <w:rFonts w:ascii="Times New Roman" w:hAnsiTheme="minorEastAsia" w:cs="Times New Roman" w:hint="eastAsia"/>
          <w:sz w:val="24"/>
          <w:szCs w:val="24"/>
        </w:rPr>
        <w:t>汉魏六朝汉文佛经标志被动句研究</w:t>
      </w:r>
      <w:r w:rsidRPr="00E47E35">
        <w:rPr>
          <w:rFonts w:ascii="Times New Roman" w:hAnsiTheme="minorEastAsia" w:cs="Times New Roman"/>
          <w:sz w:val="24"/>
          <w:szCs w:val="24"/>
        </w:rPr>
        <w:t>（</w:t>
      </w:r>
      <w:r w:rsidRPr="00E47E35">
        <w:rPr>
          <w:rFonts w:ascii="Times New Roman" w:hAnsiTheme="minorEastAsia" w:cs="Times New Roman"/>
          <w:sz w:val="24"/>
          <w:szCs w:val="24"/>
        </w:rPr>
        <w:t>201</w:t>
      </w:r>
      <w:r w:rsidRPr="00E47E35">
        <w:rPr>
          <w:rFonts w:ascii="Times New Roman" w:hAnsiTheme="minorEastAsia" w:cs="Times New Roman" w:hint="eastAsia"/>
          <w:sz w:val="24"/>
          <w:szCs w:val="24"/>
        </w:rPr>
        <w:t>4</w:t>
      </w:r>
      <w:r w:rsidRPr="00E47E35">
        <w:rPr>
          <w:rFonts w:ascii="Times New Roman" w:hAnsiTheme="minorEastAsia" w:cs="Times New Roman"/>
          <w:sz w:val="24"/>
          <w:szCs w:val="24"/>
        </w:rPr>
        <w:t>，</w:t>
      </w:r>
      <w:r w:rsidRPr="00E47E35">
        <w:rPr>
          <w:rFonts w:ascii="Times New Roman" w:hAnsiTheme="minorEastAsia" w:cs="Times New Roman"/>
          <w:sz w:val="24"/>
          <w:szCs w:val="24"/>
        </w:rPr>
        <w:t>1/</w:t>
      </w:r>
      <w:r w:rsidR="006C389A" w:rsidRPr="00E47E35">
        <w:rPr>
          <w:rFonts w:ascii="Times New Roman" w:hAnsiTheme="minorEastAsia" w:cs="Times New Roman"/>
          <w:sz w:val="24"/>
          <w:szCs w:val="24"/>
        </w:rPr>
        <w:t>1</w:t>
      </w:r>
      <w:r w:rsidRPr="00E47E35">
        <w:rPr>
          <w:rFonts w:ascii="Times New Roman" w:hAnsiTheme="minorEastAsia" w:cs="Times New Roman"/>
          <w:sz w:val="24"/>
          <w:szCs w:val="24"/>
        </w:rPr>
        <w:t>）</w:t>
      </w:r>
    </w:p>
    <w:p w:rsidR="00220AE9" w:rsidRPr="00E47E35" w:rsidRDefault="006C38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E47E35">
        <w:rPr>
          <w:rFonts w:ascii="Times New Roman" w:hAnsiTheme="minorEastAsia" w:cs="Times New Roman"/>
          <w:sz w:val="24"/>
          <w:szCs w:val="24"/>
        </w:rPr>
        <w:t>3</w:t>
      </w:r>
      <w:r w:rsidR="00CF4AF4" w:rsidRPr="00E47E35">
        <w:rPr>
          <w:rFonts w:ascii="Times New Roman" w:hAnsiTheme="minorEastAsia" w:cs="Times New Roman"/>
          <w:sz w:val="24"/>
          <w:szCs w:val="24"/>
        </w:rPr>
        <w:t>.</w:t>
      </w:r>
      <w:r w:rsidR="00CF4AF4" w:rsidRPr="00E47E35">
        <w:rPr>
          <w:rFonts w:ascii="Times New Roman" w:hAnsiTheme="minorEastAsia" w:cs="Times New Roman" w:hint="eastAsia"/>
          <w:sz w:val="24"/>
          <w:szCs w:val="24"/>
        </w:rPr>
        <w:t>连云港市十三届哲学社会科学优秀成果奖三等奖</w:t>
      </w:r>
      <w:r w:rsidR="00CF4AF4" w:rsidRPr="00E47E35">
        <w:rPr>
          <w:rFonts w:ascii="Times New Roman" w:hAnsiTheme="minorEastAsia" w:cs="Times New Roman"/>
          <w:sz w:val="24"/>
          <w:szCs w:val="24"/>
        </w:rPr>
        <w:t>：</w:t>
      </w:r>
      <w:r w:rsidR="00CF4AF4" w:rsidRPr="00E47E35">
        <w:rPr>
          <w:rFonts w:ascii="Times New Roman" w:hAnsiTheme="minorEastAsia" w:cs="Times New Roman" w:hint="eastAsia"/>
          <w:sz w:val="24"/>
          <w:szCs w:val="24"/>
        </w:rPr>
        <w:t>基于合作原则理论</w:t>
      </w:r>
      <w:proofErr w:type="gramStart"/>
      <w:r w:rsidR="00CF4AF4" w:rsidRPr="00E47E35">
        <w:rPr>
          <w:rFonts w:ascii="Times New Roman" w:hAnsiTheme="minorEastAsia" w:cs="Times New Roman" w:hint="eastAsia"/>
          <w:sz w:val="24"/>
          <w:szCs w:val="24"/>
        </w:rPr>
        <w:t>看孟非的</w:t>
      </w:r>
      <w:proofErr w:type="gramEnd"/>
      <w:r w:rsidR="00CF4AF4" w:rsidRPr="00E47E35">
        <w:rPr>
          <w:rFonts w:ascii="Times New Roman" w:hAnsiTheme="minorEastAsia" w:cs="Times New Roman" w:hint="eastAsia"/>
          <w:sz w:val="24"/>
          <w:szCs w:val="24"/>
        </w:rPr>
        <w:t>主持艺术</w:t>
      </w:r>
      <w:r w:rsidR="00CF4AF4" w:rsidRPr="00E47E35">
        <w:rPr>
          <w:rFonts w:ascii="Times New Roman" w:hAnsiTheme="minorEastAsia" w:cs="Times New Roman"/>
          <w:sz w:val="24"/>
          <w:szCs w:val="24"/>
        </w:rPr>
        <w:t>（</w:t>
      </w:r>
      <w:r w:rsidR="00CF4AF4" w:rsidRPr="00E47E35">
        <w:rPr>
          <w:rFonts w:ascii="Times New Roman" w:hAnsiTheme="minorEastAsia" w:cs="Times New Roman"/>
          <w:sz w:val="24"/>
          <w:szCs w:val="24"/>
        </w:rPr>
        <w:t>201</w:t>
      </w:r>
      <w:r w:rsidR="00CF4AF4" w:rsidRPr="00E47E35">
        <w:rPr>
          <w:rFonts w:ascii="Times New Roman" w:hAnsiTheme="minorEastAsia" w:cs="Times New Roman" w:hint="eastAsia"/>
          <w:sz w:val="24"/>
          <w:szCs w:val="24"/>
        </w:rPr>
        <w:t>1</w:t>
      </w:r>
      <w:r w:rsidR="00CF4AF4" w:rsidRPr="00E47E35">
        <w:rPr>
          <w:rFonts w:ascii="Times New Roman" w:hAnsiTheme="minorEastAsia" w:cs="Times New Roman"/>
          <w:sz w:val="24"/>
          <w:szCs w:val="24"/>
        </w:rPr>
        <w:t>，</w:t>
      </w:r>
      <w:r w:rsidR="00CF4AF4" w:rsidRPr="00E47E35">
        <w:rPr>
          <w:rFonts w:ascii="Times New Roman" w:hAnsiTheme="minorEastAsia" w:cs="Times New Roman"/>
          <w:sz w:val="24"/>
          <w:szCs w:val="24"/>
        </w:rPr>
        <w:t>1/</w:t>
      </w:r>
      <w:r w:rsidR="00E47E35" w:rsidRPr="00E47E35">
        <w:rPr>
          <w:rFonts w:ascii="Times New Roman" w:hAnsiTheme="minorEastAsia" w:cs="Times New Roman"/>
          <w:sz w:val="24"/>
          <w:szCs w:val="24"/>
        </w:rPr>
        <w:t>1</w:t>
      </w:r>
      <w:r w:rsidR="00CF4AF4" w:rsidRPr="00E47E35">
        <w:rPr>
          <w:rFonts w:ascii="Times New Roman" w:hAnsiTheme="minorEastAsia" w:cs="Times New Roman"/>
          <w:sz w:val="24"/>
          <w:szCs w:val="24"/>
        </w:rPr>
        <w:t>）</w:t>
      </w:r>
    </w:p>
    <w:sectPr w:rsidR="00220AE9" w:rsidRPr="00E47E35" w:rsidSect="0049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F4" w:rsidRDefault="00CF4AF4" w:rsidP="006C389A">
      <w:r>
        <w:separator/>
      </w:r>
    </w:p>
  </w:endnote>
  <w:endnote w:type="continuationSeparator" w:id="1">
    <w:p w:rsidR="00CF4AF4" w:rsidRDefault="00CF4AF4" w:rsidP="006C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F4" w:rsidRDefault="00CF4AF4" w:rsidP="006C389A">
      <w:r>
        <w:separator/>
      </w:r>
    </w:p>
  </w:footnote>
  <w:footnote w:type="continuationSeparator" w:id="1">
    <w:p w:rsidR="00CF4AF4" w:rsidRDefault="00CF4AF4" w:rsidP="006C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8AA52C"/>
    <w:multiLevelType w:val="singleLevel"/>
    <w:tmpl w:val="BD8AA5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1YzIwNWI5ZGZkNzY0MTM4NmY3NzJjNzYyZDYzOWQifQ=="/>
  </w:docVars>
  <w:rsids>
    <w:rsidRoot w:val="00497858"/>
    <w:rsid w:val="000451C7"/>
    <w:rsid w:val="00080350"/>
    <w:rsid w:val="00096944"/>
    <w:rsid w:val="000B1C3F"/>
    <w:rsid w:val="000E1EF7"/>
    <w:rsid w:val="00100C6B"/>
    <w:rsid w:val="00220AE9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2653E"/>
    <w:rsid w:val="00495B7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63776"/>
    <w:rsid w:val="006C389A"/>
    <w:rsid w:val="00703CD3"/>
    <w:rsid w:val="0077671F"/>
    <w:rsid w:val="00780509"/>
    <w:rsid w:val="00911DC8"/>
    <w:rsid w:val="0092558F"/>
    <w:rsid w:val="009D3F57"/>
    <w:rsid w:val="00A2789A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E1DF2"/>
    <w:rsid w:val="00C1338B"/>
    <w:rsid w:val="00C90A56"/>
    <w:rsid w:val="00CD611D"/>
    <w:rsid w:val="00CF4AF4"/>
    <w:rsid w:val="00D0581F"/>
    <w:rsid w:val="00D47334"/>
    <w:rsid w:val="00D669DF"/>
    <w:rsid w:val="00DA2E38"/>
    <w:rsid w:val="00DE1E24"/>
    <w:rsid w:val="00E47E35"/>
    <w:rsid w:val="00E618BE"/>
    <w:rsid w:val="00EC2882"/>
    <w:rsid w:val="00F65FA4"/>
    <w:rsid w:val="00F710DC"/>
    <w:rsid w:val="017D1D25"/>
    <w:rsid w:val="030517AD"/>
    <w:rsid w:val="08BF5E5A"/>
    <w:rsid w:val="145B5583"/>
    <w:rsid w:val="1735378C"/>
    <w:rsid w:val="1AFC4955"/>
    <w:rsid w:val="1B1C32A5"/>
    <w:rsid w:val="1CBF5FD1"/>
    <w:rsid w:val="1D1836A4"/>
    <w:rsid w:val="1E552B04"/>
    <w:rsid w:val="1FE84BC9"/>
    <w:rsid w:val="25F87CF1"/>
    <w:rsid w:val="2955005F"/>
    <w:rsid w:val="2CB35427"/>
    <w:rsid w:val="30110DE2"/>
    <w:rsid w:val="317C7C57"/>
    <w:rsid w:val="3AC0768C"/>
    <w:rsid w:val="3E396BE6"/>
    <w:rsid w:val="3F192965"/>
    <w:rsid w:val="42703746"/>
    <w:rsid w:val="46FA6B3D"/>
    <w:rsid w:val="4890045A"/>
    <w:rsid w:val="48C4659A"/>
    <w:rsid w:val="527F4280"/>
    <w:rsid w:val="53753B0E"/>
    <w:rsid w:val="559A0F2D"/>
    <w:rsid w:val="5DC170F4"/>
    <w:rsid w:val="5E1C257C"/>
    <w:rsid w:val="64C03C61"/>
    <w:rsid w:val="655D7702"/>
    <w:rsid w:val="67CE48E7"/>
    <w:rsid w:val="68EF724A"/>
    <w:rsid w:val="69EE7B88"/>
    <w:rsid w:val="6B0D5727"/>
    <w:rsid w:val="7C091003"/>
    <w:rsid w:val="7D1D5C9D"/>
    <w:rsid w:val="7E83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5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95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95B75"/>
    <w:rPr>
      <w:b/>
      <w:bCs/>
    </w:rPr>
  </w:style>
  <w:style w:type="character" w:styleId="a8">
    <w:name w:val="Emphasis"/>
    <w:basedOn w:val="a0"/>
    <w:uiPriority w:val="20"/>
    <w:qFormat/>
    <w:rsid w:val="00495B75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495B75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495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95B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5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B75"/>
    <w:rPr>
      <w:sz w:val="18"/>
      <w:szCs w:val="18"/>
    </w:rPr>
  </w:style>
  <w:style w:type="paragraph" w:styleId="aa">
    <w:name w:val="List Paragraph"/>
    <w:basedOn w:val="a"/>
    <w:uiPriority w:val="34"/>
    <w:qFormat/>
    <w:rsid w:val="00495B7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2023-03-17T02:05:00Z</dcterms:created>
  <dcterms:modified xsi:type="dcterms:W3CDTF">2023-09-10T06:05:00Z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FB22236BE2834C68ACBBCEA97CDA5EA8_13</vt:lpwstr>
  </property>
</Properties>
</file>