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靳俊杰</w:t>
      </w:r>
    </w:p>
    <w:p>
      <w:pPr>
        <w:spacing w:line="360" w:lineRule="auto"/>
        <w:jc w:val="center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drawing>
          <wp:inline distT="0" distB="0" distL="114300" distR="114300">
            <wp:extent cx="936625" cy="1202055"/>
            <wp:effectExtent l="0" t="0" r="8255" b="1905"/>
            <wp:docPr id="2" name="图片 2" descr="靳俊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靳俊杰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一、个人简介</w:t>
      </w:r>
    </w:p>
    <w:p>
      <w:pPr>
        <w:spacing w:line="360" w:lineRule="auto"/>
        <w:ind w:firstLine="424" w:firstLineChars="177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靳俊杰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，男，1981年9月生，副教授，文学博士，硕士生导师。主要从事认知语言学，英语修辞学、国际中文教育、语料库语言学等方面的科研和教学工作。目前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出版学术专著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1部，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参编学术著作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3部，并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在</w:t>
      </w:r>
      <w:r>
        <w:rPr>
          <w:rFonts w:hint="default" w:ascii="Times New Roman" w:cs="Times New Roman" w:hAnsiTheme="minorEastAsia"/>
          <w:i/>
          <w:iCs/>
          <w:sz w:val="24"/>
          <w:szCs w:val="24"/>
          <w:lang w:val="en-US" w:eastAsia="zh-CN"/>
        </w:rPr>
        <w:t>Corpus Linguistics and Linguistic Theory</w:t>
      </w:r>
      <w:r>
        <w:rPr>
          <w:rFonts w:hint="eastAsia" w:ascii="Times New Roman" w:cs="Times New Roman" w:hAnsiTheme="minorEastAsia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cs="Times New Roman" w:hAnsiTheme="minorEastAsia"/>
          <w:i w:val="0"/>
          <w:iCs w:val="0"/>
          <w:sz w:val="24"/>
          <w:szCs w:val="24"/>
          <w:lang w:val="en-US" w:eastAsia="zh-CN"/>
        </w:rPr>
        <w:t>(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SSCI二区</w:t>
      </w:r>
      <w:r>
        <w:rPr>
          <w:rFonts w:hint="eastAsia" w:ascii="Times New Roman" w:cs="Times New Roman" w:hAnsiTheme="minorEastAsia"/>
          <w:i w:val="0"/>
          <w:iCs w:val="0"/>
          <w:sz w:val="24"/>
          <w:szCs w:val="24"/>
          <w:lang w:val="en-US" w:eastAsia="zh-CN"/>
        </w:rPr>
        <w:t>)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、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《外语教学与研究》</w:t>
      </w:r>
      <w:r>
        <w:rPr>
          <w:rFonts w:hint="eastAsia" w:ascii="Times New Roman" w:cs="Times New Roman" w:hAnsiTheme="minorEastAsia"/>
          <w:i w:val="0"/>
          <w:iCs w:val="0"/>
          <w:sz w:val="24"/>
          <w:szCs w:val="24"/>
          <w:lang w:val="en-US" w:eastAsia="zh-CN"/>
        </w:rPr>
        <w:t>(C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SSCI</w:t>
      </w:r>
      <w:r>
        <w:rPr>
          <w:rFonts w:hint="eastAsia" w:ascii="Times New Roman" w:cs="Times New Roman" w:hAnsiTheme="minorEastAsia"/>
          <w:i w:val="0"/>
          <w:iCs w:val="0"/>
          <w:sz w:val="24"/>
          <w:szCs w:val="24"/>
          <w:lang w:val="en-US" w:eastAsia="zh-CN"/>
        </w:rPr>
        <w:t>)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、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《语言学研究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》</w:t>
      </w:r>
      <w:r>
        <w:rPr>
          <w:rFonts w:hint="eastAsia" w:ascii="Times New Roman" w:cs="Times New Roman" w:hAnsiTheme="minorEastAsia"/>
          <w:i w:val="0"/>
          <w:iCs w:val="0"/>
          <w:sz w:val="24"/>
          <w:szCs w:val="24"/>
          <w:lang w:val="en-US" w:eastAsia="zh-CN"/>
        </w:rPr>
        <w:t>(C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SSCI</w:t>
      </w:r>
      <w:r>
        <w:rPr>
          <w:rFonts w:hint="eastAsia" w:ascii="Times New Roman" w:cs="Times New Roman" w:hAnsiTheme="minorEastAsia"/>
          <w:i w:val="0"/>
          <w:iCs w:val="0"/>
          <w:sz w:val="24"/>
          <w:szCs w:val="24"/>
          <w:lang w:val="en-US" w:eastAsia="zh-CN"/>
        </w:rPr>
        <w:t xml:space="preserve">)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等国内外语言学期刊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及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多种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省级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学术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刊物发表论文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共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15篇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；曾</w:t>
      </w:r>
      <w:r>
        <w:rPr>
          <w:sz w:val="24"/>
        </w:rPr>
        <w:t>主持</w:t>
      </w:r>
      <w:r>
        <w:rPr>
          <w:rFonts w:hint="eastAsia"/>
          <w:sz w:val="24"/>
          <w:lang w:val="en-US" w:eastAsia="zh-CN"/>
        </w:rPr>
        <w:t>完成</w:t>
      </w:r>
      <w:r>
        <w:rPr>
          <w:rFonts w:hint="eastAsia"/>
          <w:sz w:val="24"/>
        </w:rPr>
        <w:t>长治学院</w:t>
      </w:r>
      <w:r>
        <w:rPr>
          <w:sz w:val="24"/>
        </w:rPr>
        <w:t>校级</w:t>
      </w:r>
      <w:r>
        <w:rPr>
          <w:rFonts w:hint="eastAsia"/>
          <w:sz w:val="24"/>
          <w:lang w:val="en-US" w:eastAsia="zh-CN"/>
        </w:rPr>
        <w:t>科研</w:t>
      </w:r>
      <w:r>
        <w:rPr>
          <w:sz w:val="24"/>
        </w:rPr>
        <w:t>课题1项</w:t>
      </w:r>
      <w:r>
        <w:rPr>
          <w:rFonts w:hint="eastAsia"/>
          <w:sz w:val="24"/>
          <w:lang w:eastAsia="zh-CN"/>
        </w:rPr>
        <w:t>、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参与国家社科基金项目2项、教育部人文社科基金项目1项，</w:t>
      </w:r>
      <w:r>
        <w:rPr>
          <w:rFonts w:hint="eastAsia"/>
          <w:sz w:val="24"/>
        </w:rPr>
        <w:t>山西</w:t>
      </w:r>
      <w:r>
        <w:rPr>
          <w:sz w:val="24"/>
        </w:rPr>
        <w:t>省</w:t>
      </w:r>
      <w:r>
        <w:rPr>
          <w:rFonts w:hint="eastAsia"/>
          <w:sz w:val="24"/>
          <w:lang w:val="en-US" w:eastAsia="zh-CN"/>
        </w:rPr>
        <w:t>哲学社会科学规划课题</w:t>
      </w:r>
      <w:r>
        <w:rPr>
          <w:sz w:val="24"/>
        </w:rPr>
        <w:t>及教改项目多项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目前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主持江苏海洋大学“海州湾英才”创新计划项目1项。研究成果获山西省教育厅教学成果（高等教育）二等奖。</w:t>
      </w:r>
    </w:p>
    <w:p>
      <w:pPr>
        <w:spacing w:line="360" w:lineRule="auto"/>
        <w:ind w:firstLine="424" w:firstLineChars="177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联系电话：</w:t>
      </w:r>
      <w:r>
        <w:rPr>
          <w:rFonts w:ascii="Times New Roman" w:hAnsi="Times New Roman" w:eastAsia="黑体" w:cs="Times New Roman"/>
          <w:sz w:val="24"/>
          <w:szCs w:val="24"/>
        </w:rPr>
        <w:t>1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5035590864</w:t>
      </w:r>
    </w:p>
    <w:p>
      <w:pPr>
        <w:spacing w:line="360" w:lineRule="auto"/>
        <w:ind w:firstLine="424" w:firstLineChars="177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E-Mail: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redsunjjj</w:t>
      </w:r>
      <w:r>
        <w:rPr>
          <w:rFonts w:ascii="Times New Roman" w:hAnsi="Times New Roman" w:eastAsia="黑体" w:cs="Times New Roman"/>
          <w:sz w:val="24"/>
          <w:szCs w:val="24"/>
        </w:rPr>
        <w:t>@126.com</w:t>
      </w:r>
    </w:p>
    <w:p>
      <w:pPr>
        <w:spacing w:line="360" w:lineRule="auto"/>
        <w:ind w:firstLine="424" w:firstLineChars="177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通讯地址：</w:t>
      </w:r>
      <w:r>
        <w:rPr>
          <w:rFonts w:hint="eastAsia" w:ascii="Times New Roman" w:hAnsi="Times New Roman" w:cs="Times New Roman"/>
          <w:sz w:val="24"/>
          <w:szCs w:val="24"/>
        </w:rPr>
        <w:t>江苏省连云港市苍梧路59号江苏海洋大学</w:t>
      </w:r>
      <w:r>
        <w:rPr>
          <w:rFonts w:ascii="Times New Roman" w:hAnsi="Times New Roman" w:cs="Times New Roman"/>
          <w:sz w:val="24"/>
          <w:szCs w:val="24"/>
        </w:rPr>
        <w:t>外国语</w:t>
      </w:r>
      <w:r>
        <w:rPr>
          <w:rFonts w:hint="eastAsia" w:ascii="Times New Roman" w:hAnsi="Times New Roman" w:cs="Times New Roman"/>
          <w:sz w:val="24"/>
          <w:szCs w:val="24"/>
        </w:rPr>
        <w:t>学院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二、研究方向</w:t>
      </w:r>
    </w:p>
    <w:p>
      <w:pPr>
        <w:spacing w:line="360" w:lineRule="auto"/>
        <w:ind w:firstLine="424" w:firstLineChars="177"/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  <w:lang w:val="en-US" w:eastAsia="zh-CN"/>
        </w:rPr>
        <w:t>认知语言学，英汉修辞学、国际中文教育，语料库语言学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三、教育经历</w:t>
      </w:r>
    </w:p>
    <w:p>
      <w:pPr>
        <w:spacing w:line="360" w:lineRule="auto"/>
        <w:ind w:firstLine="424" w:firstLineChars="177"/>
        <w:rPr>
          <w:rFonts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2002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ascii="Times New Roman" w:cs="Times New Roman" w:hAnsiTheme="minorEastAsia"/>
          <w:sz w:val="24"/>
          <w:szCs w:val="24"/>
        </w:rPr>
        <w:t>09</w:t>
      </w:r>
      <w:r>
        <w:rPr>
          <w:rFonts w:hint="eastAsia" w:ascii="Times New Roman" w:cs="Times New Roman" w:hAnsiTheme="minorEastAsia"/>
          <w:sz w:val="24"/>
          <w:szCs w:val="24"/>
        </w:rPr>
        <w:t>-</w:t>
      </w:r>
      <w:r>
        <w:rPr>
          <w:rFonts w:ascii="Times New Roman" w:cs="Times New Roman" w:hAnsiTheme="minorEastAsia"/>
          <w:sz w:val="24"/>
          <w:szCs w:val="24"/>
        </w:rPr>
        <w:t>200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6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ascii="Times New Roman" w:cs="Times New Roman" w:hAnsiTheme="minorEastAsia"/>
          <w:sz w:val="24"/>
          <w:szCs w:val="24"/>
        </w:rPr>
        <w:t>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7，山西</w:t>
      </w:r>
      <w:r>
        <w:rPr>
          <w:rFonts w:hint="eastAsia" w:ascii="Times New Roman" w:cs="Times New Roman" w:hAnsiTheme="minorEastAsia"/>
          <w:sz w:val="24"/>
          <w:szCs w:val="24"/>
        </w:rPr>
        <w:t>大学，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科技英语专业，本科；</w:t>
      </w:r>
    </w:p>
    <w:p>
      <w:pPr>
        <w:spacing w:line="360" w:lineRule="auto"/>
        <w:ind w:firstLine="424" w:firstLineChars="177"/>
        <w:rPr>
          <w:rFonts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2006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ascii="Times New Roman" w:cs="Times New Roman" w:hAnsiTheme="minorEastAsia"/>
          <w:sz w:val="24"/>
          <w:szCs w:val="24"/>
        </w:rPr>
        <w:t>09</w:t>
      </w:r>
      <w:r>
        <w:rPr>
          <w:rFonts w:hint="eastAsia" w:ascii="Times New Roman" w:cs="Times New Roman" w:hAnsiTheme="minorEastAsia"/>
          <w:sz w:val="24"/>
          <w:szCs w:val="24"/>
        </w:rPr>
        <w:t>-</w:t>
      </w:r>
      <w:r>
        <w:rPr>
          <w:rFonts w:ascii="Times New Roman" w:cs="Times New Roman" w:hAnsiTheme="minorEastAsia"/>
          <w:sz w:val="24"/>
          <w:szCs w:val="24"/>
        </w:rPr>
        <w:t>2009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ascii="Times New Roman" w:cs="Times New Roman" w:hAnsiTheme="minorEastAsia"/>
          <w:sz w:val="24"/>
          <w:szCs w:val="24"/>
        </w:rPr>
        <w:t>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7，深圳</w:t>
      </w:r>
      <w:r>
        <w:rPr>
          <w:rFonts w:hint="eastAsia" w:ascii="Times New Roman" w:cs="Times New Roman" w:hAnsiTheme="minorEastAsia"/>
          <w:sz w:val="24"/>
          <w:szCs w:val="24"/>
        </w:rPr>
        <w:t>大学，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外国语言学及应用语言学专业，硕士；</w:t>
      </w:r>
    </w:p>
    <w:p>
      <w:pPr>
        <w:spacing w:line="360" w:lineRule="auto"/>
        <w:ind w:firstLine="480" w:firstLineChars="200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ascii="Times New Roman" w:cs="Times New Roman" w:hAnsiTheme="minorEastAsia"/>
          <w:sz w:val="24"/>
          <w:szCs w:val="24"/>
        </w:rPr>
        <w:t>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18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09</w:t>
      </w:r>
      <w:r>
        <w:rPr>
          <w:rFonts w:hint="eastAsia" w:ascii="Times New Roman" w:cs="Times New Roman" w:hAnsiTheme="minorEastAsia"/>
          <w:sz w:val="24"/>
          <w:szCs w:val="24"/>
        </w:rPr>
        <w:t>-</w:t>
      </w:r>
      <w:r>
        <w:rPr>
          <w:rFonts w:ascii="Times New Roman" w:cs="Times New Roman" w:hAnsiTheme="minorEastAsia"/>
          <w:sz w:val="24"/>
          <w:szCs w:val="24"/>
        </w:rPr>
        <w:t>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23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06，北京航空航天大学，外国语言学及应用语言学专业，博士</w:t>
      </w:r>
      <w:r>
        <w:rPr>
          <w:rFonts w:hint="eastAsia" w:ascii="Times New Roman" w:cs="Times New Roman" w:hAnsiTheme="minorEastAsia"/>
          <w:sz w:val="24"/>
          <w:szCs w:val="24"/>
        </w:rPr>
        <w:t>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师从李福印教授；</w:t>
      </w:r>
    </w:p>
    <w:p>
      <w:pPr>
        <w:spacing w:line="360" w:lineRule="auto"/>
        <w:ind w:firstLine="480" w:firstLineChars="200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2020.03-2021.03，比利时鲁汶大学（KU Leuven），语言学系国际学者, 师从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Dirk Geeraerts教授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四、工作经历</w:t>
      </w:r>
    </w:p>
    <w:p>
      <w:pPr>
        <w:spacing w:line="360" w:lineRule="auto"/>
        <w:ind w:firstLine="424" w:firstLineChars="177"/>
        <w:rPr>
          <w:rFonts w:hint="eastAsia" w:ascii="Times New Roman" w:cs="Times New Roman" w:hAnsiTheme="minorEastAsia"/>
          <w:sz w:val="24"/>
          <w:szCs w:val="24"/>
          <w:lang w:eastAsia="zh-CN"/>
        </w:rPr>
      </w:pPr>
      <w:r>
        <w:rPr>
          <w:rFonts w:hint="default" w:ascii="Times New Roman" w:cs="Times New Roman" w:hAnsiTheme="minorEastAsia"/>
          <w:sz w:val="24"/>
          <w:szCs w:val="24"/>
        </w:rPr>
        <w:t>2009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7-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2010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1，</w:t>
      </w:r>
      <w:r>
        <w:rPr>
          <w:rFonts w:hint="default" w:ascii="Times New Roman" w:cs="Times New Roman" w:hAnsiTheme="minorEastAsia"/>
          <w:sz w:val="24"/>
          <w:szCs w:val="24"/>
        </w:rPr>
        <w:t>广州大学松田学院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外语系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，</w:t>
      </w:r>
      <w:r>
        <w:rPr>
          <w:rFonts w:hint="default" w:ascii="Times New Roman" w:cs="Times New Roman" w:hAnsiTheme="minorEastAsia"/>
          <w:sz w:val="24"/>
          <w:szCs w:val="24"/>
        </w:rPr>
        <w:t>英语教师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ind w:firstLine="424" w:firstLineChars="177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default" w:ascii="Times New Roman" w:cs="Times New Roman" w:hAnsiTheme="minorEastAsia"/>
          <w:sz w:val="24"/>
          <w:szCs w:val="24"/>
        </w:rPr>
        <w:t>2010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0</w:t>
      </w:r>
      <w:r>
        <w:rPr>
          <w:rFonts w:hint="default" w:ascii="Times New Roman" w:cs="Times New Roman" w:hAnsiTheme="minorEastAsia"/>
          <w:sz w:val="24"/>
          <w:szCs w:val="24"/>
        </w:rPr>
        <w:t>3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-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20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23.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8，</w:t>
      </w:r>
      <w:r>
        <w:rPr>
          <w:rFonts w:hint="default" w:ascii="Times New Roman" w:cs="Times New Roman" w:hAnsiTheme="minorEastAsia"/>
          <w:sz w:val="24"/>
          <w:szCs w:val="24"/>
        </w:rPr>
        <w:t>长治学院</w:t>
      </w:r>
      <w:r>
        <w:rPr>
          <w:rFonts w:hint="default" w:ascii="Times New Roman" w:cs="Times New Roman" w:hAnsiTheme="minorEastAsia"/>
          <w:sz w:val="24"/>
          <w:szCs w:val="24"/>
          <w:lang w:eastAsia="zh-CN"/>
        </w:rPr>
        <w:t>外语系，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讲师、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副教授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；</w:t>
      </w:r>
    </w:p>
    <w:p>
      <w:pPr>
        <w:spacing w:line="360" w:lineRule="auto"/>
        <w:ind w:firstLine="424" w:firstLineChars="177"/>
        <w:rPr>
          <w:rFonts w:hint="eastAsia" w:ascii="Times New Roman" w:cs="Times New Roman" w:hAnsiTheme="minorEastAsia"/>
          <w:sz w:val="24"/>
          <w:szCs w:val="24"/>
          <w:highlight w:val="yellow"/>
        </w:rPr>
      </w:pPr>
      <w:r>
        <w:rPr>
          <w:rFonts w:ascii="Times New Roman" w:cs="Times New Roman" w:hAnsiTheme="minorEastAsia"/>
          <w:sz w:val="24"/>
          <w:szCs w:val="24"/>
          <w:highlight w:val="none"/>
        </w:rPr>
        <w:t>20</w:t>
      </w:r>
      <w:r>
        <w:rPr>
          <w:rFonts w:hint="eastAsia" w:ascii="Times New Roman" w:cs="Times New Roman" w:hAnsiTheme="minorEastAsia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Times New Roman" w:cs="Times New Roman" w:hAnsiTheme="minorEastAsia"/>
          <w:sz w:val="24"/>
          <w:szCs w:val="24"/>
          <w:highlight w:val="none"/>
        </w:rPr>
        <w:t>.</w:t>
      </w:r>
      <w:r>
        <w:rPr>
          <w:rFonts w:ascii="Times New Roman" w:cs="Times New Roman" w:hAnsiTheme="minorEastAsia"/>
          <w:sz w:val="24"/>
          <w:szCs w:val="24"/>
          <w:highlight w:val="none"/>
        </w:rPr>
        <w:t>0</w:t>
      </w:r>
      <w:r>
        <w:rPr>
          <w:rFonts w:hint="eastAsia" w:ascii="Times New Roman" w:cs="Times New Roman" w:hAnsiTheme="minorEastAsia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Times New Roman" w:cs="Times New Roman" w:hAnsiTheme="minorEastAsia"/>
          <w:sz w:val="24"/>
          <w:szCs w:val="24"/>
          <w:highlight w:val="none"/>
        </w:rPr>
        <w:t>-至今，江苏海洋大学外国语学院</w:t>
      </w:r>
      <w:r>
        <w:rPr>
          <w:rFonts w:hint="eastAsia" w:ascii="Times New Roman" w:cs="Times New Roman" w:hAnsiTheme="minorEastAsia"/>
          <w:sz w:val="24"/>
          <w:szCs w:val="24"/>
          <w:highlight w:val="none"/>
          <w:lang w:eastAsia="zh-CN"/>
        </w:rPr>
        <w:t>，</w:t>
      </w:r>
      <w:r>
        <w:rPr>
          <w:rFonts w:ascii="Times New Roman" w:cs="Times New Roman" w:hAnsiTheme="minorEastAsia"/>
          <w:sz w:val="24"/>
          <w:szCs w:val="24"/>
          <w:highlight w:val="none"/>
        </w:rPr>
        <w:t>副教授</w:t>
      </w:r>
      <w:r>
        <w:rPr>
          <w:rFonts w:hint="eastAsia" w:ascii="Times New Roman" w:cs="Times New Roman" w:hAnsiTheme="minorEastAsia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五、社会兼职</w:t>
      </w:r>
    </w:p>
    <w:p>
      <w:pPr>
        <w:spacing w:line="360" w:lineRule="auto"/>
        <w:ind w:firstLine="480" w:firstLineChars="200"/>
        <w:rPr>
          <w:rFonts w:hint="default" w:ascii="Times New Roman" w:cs="Times New Roman" w:hAnsiTheme="minorEastAsia"/>
          <w:i/>
          <w:iCs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2023年至今任英文国际期刊</w:t>
      </w:r>
      <w:r>
        <w:rPr>
          <w:rFonts w:hint="default" w:ascii="Times New Roman" w:cs="Times New Roman" w:hAnsiTheme="minorEastAsia"/>
          <w:i/>
          <w:iCs/>
          <w:sz w:val="24"/>
          <w:szCs w:val="24"/>
        </w:rPr>
        <w:t>International Journal of Language and Linguistics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编委会成员及</w:t>
      </w:r>
      <w:r>
        <w:rPr>
          <w:rFonts w:hint="default" w:ascii="Times New Roman" w:cs="Times New Roman" w:hAnsiTheme="minorEastAsia"/>
          <w:i/>
          <w:iCs/>
          <w:sz w:val="24"/>
          <w:szCs w:val="24"/>
        </w:rPr>
        <w:t>Forum for Linguistic Studies</w:t>
      </w:r>
      <w:r>
        <w:rPr>
          <w:rFonts w:hint="eastAsia" w:ascii="Times New Roman" w:cs="Times New Roman" w:hAnsiTheme="minorEastAsia"/>
          <w:i w:val="0"/>
          <w:iCs w:val="0"/>
          <w:sz w:val="24"/>
          <w:szCs w:val="24"/>
          <w:lang w:eastAsia="zh-CN"/>
        </w:rPr>
        <w:t>，</w:t>
      </w:r>
      <w:r>
        <w:rPr>
          <w:rFonts w:hint="default" w:ascii="Times New Roman" w:cs="Times New Roman" w:hAnsiTheme="minorEastAsia"/>
          <w:i/>
          <w:iCs/>
          <w:sz w:val="24"/>
          <w:szCs w:val="24"/>
        </w:rPr>
        <w:t>Environment and Social Psychology</w:t>
      </w:r>
      <w:r>
        <w:rPr>
          <w:rFonts w:hint="eastAsia" w:ascii="Times New Roman" w:cs="Times New Roman" w:hAnsiTheme="minorEastAsia"/>
          <w:i w:val="0"/>
          <w:iCs w:val="0"/>
          <w:sz w:val="24"/>
          <w:szCs w:val="24"/>
          <w:lang w:val="en-US" w:eastAsia="zh-CN"/>
        </w:rPr>
        <w:t>等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多家英文国际期刊匿名审稿人。</w:t>
      </w:r>
    </w:p>
    <w:p>
      <w:pPr>
        <w:spacing w:line="360" w:lineRule="auto"/>
        <w:rPr>
          <w:rFonts w:ascii="Times New Roman" w:cs="Times New Roman" w:hAnsiTheme="minorEastAsia"/>
          <w:sz w:val="24"/>
          <w:szCs w:val="24"/>
          <w:highlight w:val="yellow"/>
        </w:rPr>
      </w:pPr>
      <w:r>
        <w:rPr>
          <w:rFonts w:hint="eastAsia" w:ascii="黑体" w:hAnsi="黑体" w:eastAsia="黑体"/>
          <w:sz w:val="24"/>
          <w:szCs w:val="24"/>
        </w:rPr>
        <w:t>六、代表性科研项目</w:t>
      </w:r>
    </w:p>
    <w:p>
      <w:pPr>
        <w:spacing w:line="360" w:lineRule="auto"/>
        <w:rPr>
          <w:rFonts w:ascii="Times New Roman" w:cs="Times New Roman" w:hAnsiTheme="minorEastAsia"/>
          <w:sz w:val="24"/>
          <w:szCs w:val="24"/>
          <w:highlight w:val="none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1. 主持2023年度江苏海洋大学“海州湾英才”创新计划项目（攀登计划项目）“基于语料库的“V着”连用式的认知研究”。在研。</w:t>
      </w:r>
    </w:p>
    <w:p>
      <w:pPr>
        <w:spacing w:line="360" w:lineRule="auto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参与2021年度</w:t>
      </w:r>
      <w:r>
        <w:rPr>
          <w:rFonts w:hint="eastAsia" w:ascii="Times New Roman" w:cs="Times New Roman" w:hAnsiTheme="minorEastAsia"/>
          <w:sz w:val="24"/>
          <w:szCs w:val="24"/>
        </w:rPr>
        <w:t>国家社科一般项目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“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汉语动补结构的宏事件历时语言类型学研究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”，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项目编号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21BYY045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。在研。</w:t>
      </w:r>
    </w:p>
    <w:p>
      <w:pPr>
        <w:spacing w:line="360" w:lineRule="auto"/>
        <w:rPr>
          <w:rFonts w:hint="default" w:ascii="Times New Roman" w:cs="Times New Roman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3. 参与2018年度</w:t>
      </w:r>
      <w:r>
        <w:rPr>
          <w:rFonts w:hint="eastAsia" w:ascii="Times New Roman" w:cs="Times New Roman" w:hAnsiTheme="minorEastAsia"/>
          <w:sz w:val="24"/>
          <w:szCs w:val="24"/>
        </w:rPr>
        <w:t>国家社科一般项目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“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基于汉语趋向动词的事件融合原则研究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”，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项目编号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18BYY170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。结项。</w:t>
      </w:r>
    </w:p>
    <w:p>
      <w:pPr>
        <w:spacing w:line="360" w:lineRule="auto"/>
        <w:rPr>
          <w:rFonts w:hint="default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4. 参与2017年度教育部人文社会科学一般项目（青年基金项目）“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构式化视角下英汉施事宾语句的形成与演变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”，项目编号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17YJC740057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。结项。</w:t>
      </w:r>
    </w:p>
    <w:p>
      <w:pPr>
        <w:spacing w:line="360" w:lineRule="auto"/>
        <w:rPr>
          <w:rFonts w:hint="default" w:ascii="Times New Roman" w:cs="Times New Roman" w:hAnsiTheme="minorEastAsia"/>
          <w:sz w:val="24"/>
          <w:szCs w:val="24"/>
          <w:lang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5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.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cs="Times New Roman" w:hAnsiTheme="minorEastAsia"/>
          <w:sz w:val="24"/>
          <w:szCs w:val="24"/>
          <w:lang w:eastAsia="zh-CN"/>
        </w:rPr>
        <w:t>参与</w:t>
      </w:r>
      <w:r>
        <w:rPr>
          <w:rFonts w:hint="default" w:ascii="Times New Roman" w:cs="Times New Roman" w:hAnsiTheme="minorEastAsia"/>
          <w:sz w:val="24"/>
          <w:szCs w:val="24"/>
        </w:rPr>
        <w:t xml:space="preserve">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2017年度</w:t>
      </w:r>
      <w:r>
        <w:rPr>
          <w:rFonts w:hint="eastAsia"/>
          <w:sz w:val="24"/>
        </w:rPr>
        <w:t>山西</w:t>
      </w:r>
      <w:r>
        <w:rPr>
          <w:sz w:val="24"/>
        </w:rPr>
        <w:t>省</w:t>
      </w:r>
      <w:r>
        <w:rPr>
          <w:rFonts w:hint="eastAsia"/>
          <w:sz w:val="24"/>
          <w:lang w:val="en-US" w:eastAsia="zh-CN"/>
        </w:rPr>
        <w:t>哲学社会科学规划课题“</w:t>
      </w:r>
      <w:r>
        <w:rPr>
          <w:rFonts w:hint="default" w:ascii="Times New Roman" w:cs="Times New Roman" w:hAnsiTheme="minorEastAsia"/>
          <w:sz w:val="24"/>
          <w:szCs w:val="24"/>
          <w:lang w:eastAsia="zh-CN"/>
        </w:rPr>
        <w:t>一带一路背景下地方文化软实力培养研究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”。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结项。</w:t>
      </w:r>
    </w:p>
    <w:p>
      <w:pPr>
        <w:spacing w:line="360" w:lineRule="auto"/>
        <w:rPr>
          <w:rFonts w:hint="default"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6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主持2015年度长治学院校级科研课题“</w:t>
      </w:r>
      <w:r>
        <w:rPr>
          <w:rFonts w:hint="default" w:ascii="Times New Roman" w:cs="Times New Roman" w:hAnsiTheme="minorEastAsia"/>
          <w:sz w:val="24"/>
          <w:szCs w:val="24"/>
        </w:rPr>
        <w:t>文学语篇中情感词汇的认知与评价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”。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结项。</w:t>
      </w:r>
      <w:r>
        <w:rPr>
          <w:rFonts w:hint="default" w:ascii="Times New Roman" w:cs="Times New Roman" w:hAnsiTheme="minorEastAsia"/>
          <w:sz w:val="24"/>
          <w:szCs w:val="24"/>
        </w:rPr>
        <w:t xml:space="preserve">       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              </w:t>
      </w:r>
    </w:p>
    <w:p>
      <w:pPr>
        <w:spacing w:line="360" w:lineRule="auto"/>
        <w:rPr>
          <w:rFonts w:hint="default" w:ascii="Times New Roman" w:cs="Times New Roman" w:hAnsiTheme="minorEastAsia"/>
          <w:sz w:val="24"/>
          <w:szCs w:val="24"/>
          <w:lang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7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cs="Times New Roman" w:hAnsiTheme="minorEastAsia"/>
          <w:sz w:val="24"/>
          <w:szCs w:val="24"/>
          <w:lang w:eastAsia="zh-CN"/>
        </w:rPr>
        <w:t>参与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2015年度山西省教改项目“</w:t>
      </w:r>
      <w:r>
        <w:rPr>
          <w:rFonts w:hint="default" w:ascii="Times New Roman" w:cs="Times New Roman" w:hAnsiTheme="minorEastAsia"/>
          <w:sz w:val="24"/>
          <w:szCs w:val="24"/>
        </w:rPr>
        <w:t>应用型院校明晰式英语学习策略培训模式的实践研究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”。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结项。</w:t>
      </w:r>
      <w:r>
        <w:rPr>
          <w:rFonts w:hint="default" w:ascii="Times New Roman" w:cs="Times New Roman" w:hAnsiTheme="minorEastAsia"/>
          <w:sz w:val="24"/>
          <w:szCs w:val="24"/>
        </w:rPr>
        <w:t xml:space="preserve">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七、代表性科研成果</w:t>
      </w:r>
    </w:p>
    <w:p>
      <w:pPr>
        <w:spacing w:line="360" w:lineRule="auto"/>
        <w:rPr>
          <w:rFonts w:hint="eastAsia" w:ascii="Times New Roman" w:cs="Times New Roman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b/>
          <w:sz w:val="24"/>
          <w:szCs w:val="24"/>
        </w:rPr>
        <w:t>学术著</w:t>
      </w:r>
      <w:r>
        <w:rPr>
          <w:rFonts w:hint="eastAsia" w:ascii="Times New Roman" w:cs="Times New Roman" w:hAnsiTheme="minorEastAsia"/>
          <w:b/>
          <w:sz w:val="24"/>
          <w:szCs w:val="24"/>
          <w:lang w:val="en-US" w:eastAsia="zh-CN"/>
        </w:rPr>
        <w:t>作</w:t>
      </w:r>
    </w:p>
    <w:p>
      <w:pPr>
        <w:spacing w:line="360" w:lineRule="auto"/>
        <w:ind w:left="360" w:hanging="360" w:hangingChars="150"/>
        <w:jc w:val="distribute"/>
        <w:rPr>
          <w:rFonts w:hint="default" w:ascii="Times New Roman" w:hAnsi="Times New Roman" w:eastAsia="宋体" w:cs="Times New Roman"/>
          <w:i/>
          <w:sz w:val="24"/>
          <w:szCs w:val="24"/>
          <w:lang w:val="en-US" w:eastAsia="zh-CN"/>
        </w:rPr>
      </w:pPr>
      <w:r>
        <w:rPr>
          <w:rFonts w:ascii="Times New Roman" w:cs="Times New Roman" w:hAnsiTheme="minorEastAsia"/>
          <w:sz w:val="24"/>
          <w:szCs w:val="24"/>
        </w:rPr>
        <w:t>[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</w:t>
      </w:r>
      <w:r>
        <w:rPr>
          <w:rFonts w:ascii="Times New Roman" w:cs="Times New Roman" w:hAnsiTheme="minorEastAsia"/>
          <w:sz w:val="24"/>
          <w:szCs w:val="24"/>
        </w:rPr>
        <w:t xml:space="preserve">] </w:t>
      </w:r>
      <w:r>
        <w:rPr>
          <w:rFonts w:hint="default" w:ascii="Times New Roman" w:hAnsi="Times New Roman" w:cs="Times New Roman"/>
          <w:sz w:val="24"/>
          <w:szCs w:val="24"/>
        </w:rPr>
        <w:t>Li Fuyin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&amp; Jin Junjie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Ten Lectures on </w:t>
      </w:r>
      <w:r>
        <w:rPr>
          <w:rFonts w:hint="default" w:ascii="Times New Roman" w:hAnsi="Times New Roman" w:eastAsia="宋体" w:cs="Times New Roman"/>
          <w:i/>
          <w:sz w:val="24"/>
          <w:szCs w:val="24"/>
          <w:lang w:val="en-US" w:eastAsia="zh-CN"/>
        </w:rPr>
        <w:t xml:space="preserve">Cognition, Mental Representation,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  <w:lang w:val="en-US" w:eastAsia="zh-CN"/>
        </w:rPr>
        <w:t>and the Self</w:t>
      </w:r>
      <w:r>
        <w:rPr>
          <w:rFonts w:hint="default" w:ascii="Times New Roman" w:hAnsi="Times New Roman" w:cs="Times New Roman"/>
          <w:i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by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instrText xml:space="preserve"> HYPERLINK "http://www.ingentaconnect.com/content/jbp/resla/2015/00000028/00000001/art00016" \t "https://xueshu.baidu.com/usercenter/paper/_blank" </w:instrTex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Robert Rupert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M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Leiden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/Boston</w:t>
      </w:r>
      <w:r>
        <w:rPr>
          <w:rFonts w:hint="default" w:ascii="Times New Roman" w:hAnsi="Times New Roman" w:cs="Times New Roman"/>
          <w:sz w:val="24"/>
          <w:szCs w:val="24"/>
        </w:rPr>
        <w:t>: Brill.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</w:p>
    <w:p>
      <w:pPr>
        <w:spacing w:line="360" w:lineRule="auto"/>
        <w:ind w:left="360" w:hanging="360" w:hangingChars="150"/>
        <w:jc w:val="distribute"/>
        <w:rPr>
          <w:rFonts w:hint="default" w:ascii="Times New Roman" w:hAnsi="Times New Roman" w:cs="Times New Roman"/>
          <w:i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[2] </w:t>
      </w:r>
      <w:r>
        <w:rPr>
          <w:rFonts w:hint="default" w:ascii="Times New Roman" w:hAnsi="Times New Roman" w:cs="Times New Roman"/>
          <w:sz w:val="24"/>
          <w:szCs w:val="24"/>
        </w:rPr>
        <w:t>Li Fuyin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Jin Junjie, Xu Mengmin </w:t>
      </w:r>
      <w:r>
        <w:rPr>
          <w:rFonts w:hint="default" w:ascii="Times New Roman" w:hAnsi="Times New Roman" w:cs="Times New Roman"/>
          <w:sz w:val="24"/>
          <w:szCs w:val="24"/>
        </w:rPr>
        <w:t xml:space="preserve">&amp;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Guo Ning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Ten Lectures on </w:t>
      </w:r>
      <w:r>
        <w:rPr>
          <w:rFonts w:hint="default" w:ascii="Times New Roman" w:hAnsi="Times New Roman" w:cs="Times New Roman"/>
          <w:i/>
          <w:sz w:val="24"/>
          <w:szCs w:val="24"/>
          <w:lang w:val="en-US" w:eastAsia="zh-CN"/>
        </w:rPr>
        <w:t xml:space="preserve">Cognitive </w:t>
      </w:r>
    </w:p>
    <w:p>
      <w:pPr>
        <w:spacing w:line="360" w:lineRule="auto"/>
        <w:ind w:left="360" w:hanging="360" w:hangingChars="150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en-US" w:eastAsia="zh-CN"/>
        </w:rPr>
        <w:t xml:space="preserve">Evolutionary Linguistics </w:t>
      </w:r>
      <w:r>
        <w:rPr>
          <w:rFonts w:hint="default" w:ascii="Times New Roman" w:hAnsi="Times New Roman" w:cs="Times New Roman"/>
          <w:sz w:val="24"/>
          <w:szCs w:val="24"/>
        </w:rPr>
        <w:t xml:space="preserve">by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24"/>
        </w:rPr>
        <w:t xml:space="preserve">erhagen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rie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M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]</w:t>
      </w:r>
      <w:r>
        <w:rPr>
          <w:rFonts w:hint="default" w:ascii="Times New Roman" w:hAnsi="Times New Roman" w:cs="Times New Roman"/>
          <w:sz w:val="24"/>
          <w:szCs w:val="24"/>
        </w:rPr>
        <w:t>. Leiden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/Boston</w:t>
      </w:r>
      <w:r>
        <w:rPr>
          <w:rFonts w:hint="default" w:ascii="Times New Roman" w:hAnsi="Times New Roman" w:cs="Times New Roman"/>
          <w:sz w:val="24"/>
          <w:szCs w:val="24"/>
        </w:rPr>
        <w:t>: Brill.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numPr>
          <w:ilvl w:val="0"/>
          <w:numId w:val="0"/>
        </w:numPr>
        <w:spacing w:line="360" w:lineRule="auto"/>
        <w:ind w:leftChars="-150"/>
        <w:jc w:val="distribute"/>
        <w:rPr>
          <w:rFonts w:hint="eastAsia" w:ascii="Times New Roman" w:cs="Times New Roman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[3] </w:t>
      </w:r>
      <w:r>
        <w:rPr>
          <w:rFonts w:hint="default" w:ascii="Times New Roman" w:hAnsi="Times New Roman" w:cs="Times New Roman"/>
          <w:sz w:val="24"/>
          <w:szCs w:val="24"/>
        </w:rPr>
        <w:t>Li Fuyin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Zhang Cuiying, Jin Junjie &amp; Zuo Shan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i/>
          <w:sz w:val="24"/>
          <w:szCs w:val="24"/>
        </w:rPr>
        <w:t>Ten Lectures on C</w:t>
      </w:r>
      <w:r>
        <w:rPr>
          <w:rFonts w:hint="default" w:ascii="Times New Roman" w:hAnsi="Times New Roman" w:cs="Times New Roman"/>
          <w:i/>
          <w:sz w:val="24"/>
          <w:szCs w:val="24"/>
          <w:lang w:val="en-US" w:eastAsia="zh-CN"/>
        </w:rPr>
        <w:t xml:space="preserve">ognitive </w:t>
      </w:r>
    </w:p>
    <w:p>
      <w:pPr>
        <w:numPr>
          <w:ilvl w:val="0"/>
          <w:numId w:val="0"/>
        </w:numPr>
        <w:spacing w:line="360" w:lineRule="auto"/>
        <w:ind w:left="-73" w:leftChars="-35" w:firstLine="0" w:firstLineChars="0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en-US" w:eastAsia="zh-CN"/>
        </w:rPr>
        <w:t xml:space="preserve">Modeling between Grammar and Language-based Inferencing </w:t>
      </w:r>
      <w:r>
        <w:rPr>
          <w:rFonts w:hint="default" w:ascii="Times New Roman" w:hAnsi="Times New Roman" w:cs="Times New Roman"/>
          <w:sz w:val="24"/>
          <w:szCs w:val="24"/>
        </w:rPr>
        <w:t xml:space="preserve">by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instrText xml:space="preserve"> HYPERLINK "http://www.ingentaconnect.com/content/jbp/resla/2015/00000028/00000001/art00016" \t "https://xueshu.baidu.com/usercenter/paper/_blank" </w:instrTex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Ruiz de Mendoza Ibáez, F. J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M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Leiden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/Boston</w:t>
      </w:r>
      <w:r>
        <w:rPr>
          <w:rFonts w:hint="default" w:ascii="Times New Roman" w:hAnsi="Times New Roman" w:cs="Times New Roman"/>
          <w:sz w:val="24"/>
          <w:szCs w:val="24"/>
        </w:rPr>
        <w:t>: Brill.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</w:t>
      </w:r>
    </w:p>
    <w:p>
      <w:pPr>
        <w:spacing w:line="360" w:lineRule="auto"/>
        <w:ind w:left="360" w:hanging="360" w:hangingChars="150"/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</w:pPr>
      <w:r>
        <w:rPr>
          <w:rFonts w:ascii="Times New Roman" w:cs="Times New Roman" w:hAnsiTheme="minorEastAsia"/>
          <w:sz w:val="24"/>
          <w:szCs w:val="24"/>
        </w:rPr>
        <w:t>[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4</w:t>
      </w:r>
      <w:r>
        <w:rPr>
          <w:rFonts w:ascii="Times New Roman" w:cs="Times New Roman" w:hAnsiTheme="minorEastAsia"/>
          <w:sz w:val="24"/>
          <w:szCs w:val="24"/>
        </w:rPr>
        <w:t xml:space="preserve">]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靳俊杰</w:t>
      </w:r>
      <w:r>
        <w:rPr>
          <w:rFonts w:hint="eastAsia" w:ascii="Times New Roman" w:cs="Times New Roman" w:hAnsiTheme="minorEastAsia"/>
          <w:sz w:val="24"/>
          <w:szCs w:val="24"/>
        </w:rPr>
        <w:t>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《英语词汇学的认知研究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M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]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. 北京: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中国书籍出版社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. 2017.</w:t>
      </w:r>
    </w:p>
    <w:p>
      <w:pPr>
        <w:spacing w:line="360" w:lineRule="auto"/>
        <w:rPr>
          <w:rFonts w:ascii="Times New Roman" w:cs="Times New Roman" w:hAnsiTheme="minorEastAsia"/>
          <w:b/>
          <w:sz w:val="24"/>
          <w:szCs w:val="24"/>
        </w:rPr>
      </w:pPr>
      <w:r>
        <w:rPr>
          <w:rFonts w:hint="eastAsia" w:ascii="Times New Roman" w:cs="Times New Roman" w:hAnsiTheme="minorEastAsia"/>
          <w:b/>
          <w:sz w:val="24"/>
          <w:szCs w:val="24"/>
        </w:rPr>
        <w:t>学术论文</w:t>
      </w:r>
    </w:p>
    <w:p>
      <w:pPr>
        <w:numPr>
          <w:ilvl w:val="0"/>
          <w:numId w:val="1"/>
        </w:numPr>
        <w:spacing w:line="360" w:lineRule="auto"/>
        <w:ind w:left="480" w:hanging="480" w:hangingChars="200"/>
        <w:jc w:val="distribute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靳俊杰 &amp; 李福印.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现代汉语重动式的事件融合研究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语言学研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究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(第三十五辑) (CSSSI), 2024(1): </w:t>
      </w:r>
      <w:bookmarkStart w:id="0" w:name="_GoBack"/>
      <w:bookmarkEnd w:id="0"/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134-146. </w:t>
      </w:r>
    </w:p>
    <w:p>
      <w:pPr>
        <w:numPr>
          <w:ilvl w:val="0"/>
          <w:numId w:val="1"/>
        </w:numPr>
        <w:spacing w:line="360" w:lineRule="auto"/>
        <w:ind w:left="480" w:leftChars="0" w:hanging="480" w:hangingChars="200"/>
        <w:jc w:val="distribute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Jin Junjie &amp; Li Fuyin.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A multifactorial aspectual analysis of verb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concatenation with imperfective markers zhe in Mandarin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cs="Times New Roman" w:hAnsiTheme="minorEastAsia"/>
          <w:i/>
          <w:iCs/>
          <w:sz w:val="24"/>
          <w:szCs w:val="24"/>
          <w:lang w:val="en-US" w:eastAsia="zh-CN"/>
        </w:rPr>
        <w:t>Corpus Linguistics and Linguistic Theory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 (SSCI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二区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)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(doi: 10.1515/cllt-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2022-0080)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, 2024(1):183-217.</w:t>
      </w:r>
    </w:p>
    <w:p>
      <w:pPr>
        <w:numPr>
          <w:ilvl w:val="0"/>
          <w:numId w:val="1"/>
        </w:numPr>
        <w:spacing w:line="360" w:lineRule="auto"/>
        <w:ind w:left="480" w:leftChars="0" w:hanging="480" w:hangingChars="200"/>
        <w:jc w:val="distribute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靳俊杰.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认知词汇学视角下英语词义关系的轴线性研究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长治学院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学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报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, 2023(1): 64-69.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[4] 靳俊杰 &amp; 李福印.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《语言的目标定位系统》述评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外语教学与研究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(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CSSCI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), 2018(6): 951-955.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[5] 靳俊杰.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原型范畴理论视角下语义系统的模糊性研究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辽宁科技学院学报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, 2018(1): 58-60. </w:t>
      </w:r>
    </w:p>
    <w:p>
      <w:pPr>
        <w:numPr>
          <w:ilvl w:val="0"/>
          <w:numId w:val="0"/>
        </w:numPr>
        <w:spacing w:line="360" w:lineRule="auto"/>
        <w:rPr>
          <w:rFonts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[6] 靳俊杰.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文学语篇中情感词汇的韵律结构研究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长春大学学报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(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社会科学版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),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2017(11): 35-40.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                       </w:t>
      </w:r>
    </w:p>
    <w:p>
      <w:pPr>
        <w:spacing w:line="360" w:lineRule="auto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[7] 靳俊杰.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论文学语篇中情感词汇资源分布的评价意义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湖南科技学院学报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, 2017(5): 39-41. </w:t>
      </w:r>
    </w:p>
    <w:p>
      <w:pPr>
        <w:spacing w:line="360" w:lineRule="auto"/>
        <w:rPr>
          <w:rFonts w:hint="default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[8] 龙晋巧, 靳俊杰等.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应用型本科院校学生英语听说策略探析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长治学院学报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, 2016(2): 70-73.</w:t>
      </w:r>
    </w:p>
    <w:p>
      <w:pPr>
        <w:spacing w:line="360" w:lineRule="auto"/>
        <w:rPr>
          <w:rFonts w:hint="default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[9] 靳俊杰.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从感思视角看隐喻偏离度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长治学院学报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, 2015(3): 73-76. </w:t>
      </w:r>
    </w:p>
    <w:p>
      <w:pPr>
        <w:spacing w:line="360" w:lineRule="auto"/>
        <w:rPr>
          <w:rFonts w:hint="default" w:ascii="Times New Roman" w:cs="Times New Roman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[10] 靳俊杰.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试析英汉语中的始源-路径-终点图式的表征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河北联合大学学报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(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社会科学版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), 2012(6): 96-98.</w:t>
      </w:r>
    </w:p>
    <w:p>
      <w:pPr>
        <w:spacing w:line="360" w:lineRule="auto"/>
        <w:rPr>
          <w:rFonts w:hint="default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[11] 靳俊杰.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试论话语思维中的始源-路径-终点图式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新余学院学报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,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2012(4): 80-82.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          </w:t>
      </w:r>
    </w:p>
    <w:p>
      <w:pPr>
        <w:spacing w:line="360" w:lineRule="auto"/>
        <w:rPr>
          <w:rFonts w:hint="default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[12] 靳俊杰.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仿拟的建构方式探析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长治学院学报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2012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(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4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): 60-63.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        </w:t>
      </w:r>
    </w:p>
    <w:p>
      <w:pPr>
        <w:spacing w:line="360" w:lineRule="auto"/>
        <w:rPr>
          <w:rFonts w:hint="default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[13] 靳俊杰.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《义勇军进行曲》及其英译本的及物性分析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科技信息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, 2011(12): 189-191.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default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[14] 靳俊杰.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反义词模糊性探析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 科技信息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, 2008(4): 117-118.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hint="default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 xml:space="preserve">[15] 靳俊杰. 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态度准则对刻意曲解的解读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[J]</w:t>
      </w:r>
      <w:r>
        <w:rPr>
          <w:rFonts w:hint="eastAsia" w:ascii="Times New Roman" w:hAnsi="Times New Roman" w:cs="Times New Roman"/>
          <w:color w:val="333333"/>
          <w:sz w:val="24"/>
          <w:szCs w:val="24"/>
          <w:shd w:val="clear" w:color="auto" w:fill="FFFFFF"/>
          <w:lang w:val="en-US" w:eastAsia="zh-CN"/>
        </w:rPr>
        <w:t>. 美中外语, 2008(2): 47-52.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Times New Roman" w:cs="Times New Roman" w:hAnsiTheme="minorEastAsia"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八、代表性获奖成果</w:t>
      </w:r>
    </w:p>
    <w:p>
      <w:pPr>
        <w:spacing w:line="360" w:lineRule="auto"/>
        <w:rPr>
          <w:rFonts w:hint="eastAsia" w:ascii="Times New Roman" w:cs="Times New Roman" w:hAnsiTheme="minorEastAsia"/>
          <w:sz w:val="24"/>
          <w:szCs w:val="24"/>
          <w:lang w:eastAsia="zh-CN"/>
        </w:rPr>
      </w:pPr>
      <w:r>
        <w:rPr>
          <w:rFonts w:hint="eastAsia" w:ascii="Times New Roman" w:cs="Times New Roman" w:hAnsiTheme="minorEastAsia"/>
          <w:sz w:val="24"/>
          <w:szCs w:val="24"/>
        </w:rPr>
        <w:t>1. 2023年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获北京航空航天</w:t>
      </w:r>
      <w:r>
        <w:rPr>
          <w:rFonts w:hint="default" w:ascii="Times New Roman" w:cs="Times New Roman" w:hAnsiTheme="minorEastAsia"/>
          <w:sz w:val="24"/>
          <w:szCs w:val="24"/>
        </w:rPr>
        <w:t>大学优秀毕业生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2. 2019年获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北京外国语大学英语学院主办的第十三届研究生学术论坛暨“中外人文交流”研究生学术研讨会语言学方向优秀学术论文奖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 w:ascii="Times New Roman" w:cs="Times New Roman" w:hAnsi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3. 2019年获</w:t>
      </w:r>
      <w:r>
        <w:rPr>
          <w:rFonts w:hint="default" w:ascii="Times New Roman" w:cs="Times New Roman" w:hAnsiTheme="minorEastAsia"/>
          <w:sz w:val="24"/>
          <w:szCs w:val="24"/>
          <w:lang w:val="en-US" w:eastAsia="zh-CN"/>
        </w:rPr>
        <w:t>山西省教育厅教学成果 (高等教育) 二等奖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24" w:firstLineChars="177"/>
        <w:rPr>
          <w:rFonts w:ascii="Times New Roman" w:cs="Times New Roman" w:hAnsiTheme="minorEastAsia"/>
          <w:sz w:val="24"/>
          <w:szCs w:val="24"/>
        </w:rPr>
      </w:pPr>
    </w:p>
    <w:p>
      <w:pPr>
        <w:spacing w:line="360" w:lineRule="auto"/>
        <w:ind w:firstLine="424" w:firstLineChars="177"/>
        <w:rPr>
          <w:rFonts w:ascii="黑体" w:hAnsi="黑体" w:eastAsia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8FE13"/>
    <w:multiLevelType w:val="singleLevel"/>
    <w:tmpl w:val="57F8FE13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IxZWZlODNmMTlhZDg1ZmRlZTYzN2NiODU3YzdmNzMifQ=="/>
  </w:docVars>
  <w:rsids>
    <w:rsidRoot w:val="00497858"/>
    <w:rsid w:val="00016188"/>
    <w:rsid w:val="00021BEF"/>
    <w:rsid w:val="000451C7"/>
    <w:rsid w:val="00080350"/>
    <w:rsid w:val="00096665"/>
    <w:rsid w:val="00096944"/>
    <w:rsid w:val="000B1C3F"/>
    <w:rsid w:val="000C4CFF"/>
    <w:rsid w:val="000E1EF7"/>
    <w:rsid w:val="00100C6B"/>
    <w:rsid w:val="0018439A"/>
    <w:rsid w:val="001F177E"/>
    <w:rsid w:val="00257290"/>
    <w:rsid w:val="00274C40"/>
    <w:rsid w:val="00276529"/>
    <w:rsid w:val="00296487"/>
    <w:rsid w:val="002B7491"/>
    <w:rsid w:val="002C27FE"/>
    <w:rsid w:val="002F0A4F"/>
    <w:rsid w:val="002F7C67"/>
    <w:rsid w:val="003418F2"/>
    <w:rsid w:val="003629B8"/>
    <w:rsid w:val="00365A4E"/>
    <w:rsid w:val="003A4432"/>
    <w:rsid w:val="003A666D"/>
    <w:rsid w:val="003E19E3"/>
    <w:rsid w:val="003E5DC5"/>
    <w:rsid w:val="003F2224"/>
    <w:rsid w:val="00497858"/>
    <w:rsid w:val="004C3967"/>
    <w:rsid w:val="004E66FA"/>
    <w:rsid w:val="0051214E"/>
    <w:rsid w:val="00520B45"/>
    <w:rsid w:val="00567869"/>
    <w:rsid w:val="00583C3F"/>
    <w:rsid w:val="005B08B3"/>
    <w:rsid w:val="005B2D8C"/>
    <w:rsid w:val="005C38E6"/>
    <w:rsid w:val="006040BE"/>
    <w:rsid w:val="00663776"/>
    <w:rsid w:val="00685541"/>
    <w:rsid w:val="006B54D3"/>
    <w:rsid w:val="006C24AF"/>
    <w:rsid w:val="006D7873"/>
    <w:rsid w:val="006F2632"/>
    <w:rsid w:val="00703CD3"/>
    <w:rsid w:val="0073556C"/>
    <w:rsid w:val="00741F18"/>
    <w:rsid w:val="0077671F"/>
    <w:rsid w:val="00780509"/>
    <w:rsid w:val="0078267D"/>
    <w:rsid w:val="007D007F"/>
    <w:rsid w:val="00804E6A"/>
    <w:rsid w:val="008372D5"/>
    <w:rsid w:val="00837EF5"/>
    <w:rsid w:val="00875148"/>
    <w:rsid w:val="008B5940"/>
    <w:rsid w:val="009110B1"/>
    <w:rsid w:val="00911DC8"/>
    <w:rsid w:val="0092558F"/>
    <w:rsid w:val="00964FE1"/>
    <w:rsid w:val="00966521"/>
    <w:rsid w:val="009D3F57"/>
    <w:rsid w:val="009F2F19"/>
    <w:rsid w:val="009F6ABD"/>
    <w:rsid w:val="00A2789A"/>
    <w:rsid w:val="00A70BE4"/>
    <w:rsid w:val="00A753FA"/>
    <w:rsid w:val="00A81181"/>
    <w:rsid w:val="00A8479E"/>
    <w:rsid w:val="00AD7373"/>
    <w:rsid w:val="00AF0FC1"/>
    <w:rsid w:val="00B02112"/>
    <w:rsid w:val="00B17B26"/>
    <w:rsid w:val="00B26D29"/>
    <w:rsid w:val="00B70991"/>
    <w:rsid w:val="00B70C34"/>
    <w:rsid w:val="00B74C37"/>
    <w:rsid w:val="00B8466E"/>
    <w:rsid w:val="00BA59F3"/>
    <w:rsid w:val="00BB49DC"/>
    <w:rsid w:val="00BE1DF2"/>
    <w:rsid w:val="00C1338B"/>
    <w:rsid w:val="00C7504C"/>
    <w:rsid w:val="00C90A56"/>
    <w:rsid w:val="00CA6922"/>
    <w:rsid w:val="00CD611D"/>
    <w:rsid w:val="00D0581F"/>
    <w:rsid w:val="00D163B4"/>
    <w:rsid w:val="00D47334"/>
    <w:rsid w:val="00D52365"/>
    <w:rsid w:val="00D669DF"/>
    <w:rsid w:val="00D72A68"/>
    <w:rsid w:val="00DA2E38"/>
    <w:rsid w:val="00DE1E24"/>
    <w:rsid w:val="00E2008E"/>
    <w:rsid w:val="00E33CC0"/>
    <w:rsid w:val="00E618BE"/>
    <w:rsid w:val="00EC2882"/>
    <w:rsid w:val="00ED6ED5"/>
    <w:rsid w:val="00EF4AC3"/>
    <w:rsid w:val="00F41DF9"/>
    <w:rsid w:val="00F65FA4"/>
    <w:rsid w:val="00F710DC"/>
    <w:rsid w:val="00F95B3A"/>
    <w:rsid w:val="017D1D25"/>
    <w:rsid w:val="030517AD"/>
    <w:rsid w:val="0F220345"/>
    <w:rsid w:val="106C0C58"/>
    <w:rsid w:val="1992107C"/>
    <w:rsid w:val="1B9413C8"/>
    <w:rsid w:val="1D1836A4"/>
    <w:rsid w:val="1EDA56D8"/>
    <w:rsid w:val="22AD6497"/>
    <w:rsid w:val="23DA3CE3"/>
    <w:rsid w:val="27DA4607"/>
    <w:rsid w:val="2955005F"/>
    <w:rsid w:val="2AF552B4"/>
    <w:rsid w:val="387622EB"/>
    <w:rsid w:val="421157AC"/>
    <w:rsid w:val="46FA6B3D"/>
    <w:rsid w:val="47044DA5"/>
    <w:rsid w:val="48685EF3"/>
    <w:rsid w:val="580B6207"/>
    <w:rsid w:val="695D23C7"/>
    <w:rsid w:val="6A633A0D"/>
    <w:rsid w:val="74096E11"/>
    <w:rsid w:val="78194BA1"/>
    <w:rsid w:val="7E8F4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Emphasis"/>
    <w:basedOn w:val="7"/>
    <w:autoRedefine/>
    <w:qFormat/>
    <w:uiPriority w:val="20"/>
    <w:rPr>
      <w:i/>
      <w:iCs/>
    </w:rPr>
  </w:style>
  <w:style w:type="character" w:styleId="10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customStyle="1" w:styleId="11">
    <w:name w:val="vsbcontent_star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2AF5-A78A-4FF9-9A76-F079296B9D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412</Words>
  <Characters>2350</Characters>
  <Lines>19</Lines>
  <Paragraphs>5</Paragraphs>
  <TotalTime>16</TotalTime>
  <ScaleCrop>false</ScaleCrop>
  <LinksUpToDate>false</LinksUpToDate>
  <CharactersWithSpaces>2757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2023-03-17T02:05:00Z</dcterms:created>
  <dc:creator>admin</dc:creator>
  <cp:lastModifiedBy>靳俊杰</cp:lastModifiedBy>
  <dcterms:modified xsi:type="dcterms:W3CDTF">2024-03-04T04:28:11Z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C7317737458D44CDA4F0AF2AB393BF47_12</vt:lpwstr>
  </property>
</Properties>
</file>